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DED" w:rsidRDefault="000D5DED" w:rsidP="000D5DED">
      <w:pPr>
        <w:jc w:val="center"/>
        <w:rPr>
          <w:sz w:val="36"/>
          <w:szCs w:val="36"/>
        </w:rPr>
      </w:pPr>
      <w:r>
        <w:rPr>
          <w:noProof/>
        </w:rPr>
        <w:drawing>
          <wp:inline distT="0" distB="0" distL="0" distR="0">
            <wp:extent cx="3057525" cy="571500"/>
            <wp:effectExtent l="0" t="0" r="9525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DED" w:rsidRDefault="000D5DED" w:rsidP="000D5DED"/>
    <w:p w:rsidR="000D5DED" w:rsidRPr="00687D7D" w:rsidRDefault="000D5DED" w:rsidP="000D5DED">
      <w:pPr>
        <w:rPr>
          <w:rFonts w:cs="Arial"/>
        </w:rPr>
      </w:pPr>
    </w:p>
    <w:p w:rsidR="000D5DED" w:rsidRDefault="000D5DED" w:rsidP="000D5DED">
      <w:pPr>
        <w:ind w:firstLine="357"/>
        <w:rPr>
          <w:rFonts w:cs="Arial"/>
        </w:rPr>
      </w:pPr>
    </w:p>
    <w:p w:rsidR="00335CDE" w:rsidRDefault="00335CDE" w:rsidP="000D5DED">
      <w:pPr>
        <w:ind w:firstLine="357"/>
        <w:rPr>
          <w:rFonts w:cs="Arial"/>
        </w:rPr>
      </w:pPr>
    </w:p>
    <w:p w:rsidR="00335CDE" w:rsidRPr="00687D7D" w:rsidRDefault="00335CDE" w:rsidP="000D5DED">
      <w:pPr>
        <w:ind w:firstLine="357"/>
        <w:rPr>
          <w:rFonts w:cs="Arial"/>
        </w:rPr>
      </w:pPr>
    </w:p>
    <w:p w:rsidR="004625CF" w:rsidRPr="00F205B3" w:rsidRDefault="004261B5" w:rsidP="0090660B">
      <w:pPr>
        <w:spacing w:after="100" w:line="240" w:lineRule="auto"/>
        <w:jc w:val="center"/>
        <w:rPr>
          <w:b/>
          <w:sz w:val="48"/>
          <w:szCs w:val="48"/>
        </w:rPr>
      </w:pPr>
      <w:r>
        <w:rPr>
          <w:b/>
          <w:sz w:val="52"/>
          <w:szCs w:val="48"/>
        </w:rPr>
        <w:t xml:space="preserve">Stavba polní cesty </w:t>
      </w:r>
      <w:r w:rsidR="0090660B">
        <w:rPr>
          <w:b/>
          <w:sz w:val="52"/>
          <w:szCs w:val="48"/>
        </w:rPr>
        <w:t>HPC</w:t>
      </w:r>
      <w:r w:rsidR="00B553B2">
        <w:rPr>
          <w:b/>
          <w:sz w:val="52"/>
          <w:szCs w:val="48"/>
        </w:rPr>
        <w:t>3</w:t>
      </w:r>
      <w:r w:rsidR="0090660B">
        <w:rPr>
          <w:b/>
          <w:sz w:val="52"/>
          <w:szCs w:val="48"/>
        </w:rPr>
        <w:t xml:space="preserve"> v k.ú. </w:t>
      </w:r>
      <w:r w:rsidR="00B553B2">
        <w:rPr>
          <w:b/>
          <w:sz w:val="52"/>
          <w:szCs w:val="48"/>
        </w:rPr>
        <w:t>Radíč</w:t>
      </w:r>
    </w:p>
    <w:p w:rsidR="00804050" w:rsidRPr="00820F5F" w:rsidRDefault="00804050" w:rsidP="00804050">
      <w:pPr>
        <w:spacing w:after="100" w:line="240" w:lineRule="auto"/>
        <w:jc w:val="center"/>
        <w:rPr>
          <w:rFonts w:cs="Arial"/>
          <w:sz w:val="48"/>
          <w:szCs w:val="48"/>
          <w:highlight w:val="yellow"/>
        </w:rPr>
      </w:pPr>
    </w:p>
    <w:p w:rsidR="000D5DED" w:rsidRPr="00820F5F" w:rsidRDefault="000D5DED" w:rsidP="000D5DED">
      <w:pPr>
        <w:ind w:firstLine="357"/>
        <w:jc w:val="center"/>
        <w:rPr>
          <w:rFonts w:cs="Arial"/>
          <w:highlight w:val="yellow"/>
        </w:rPr>
      </w:pPr>
    </w:p>
    <w:p w:rsidR="00B24870" w:rsidRPr="00F205B3" w:rsidRDefault="00B24870" w:rsidP="00B24870">
      <w:pPr>
        <w:spacing w:after="0" w:line="240" w:lineRule="atLeast"/>
        <w:ind w:firstLine="357"/>
        <w:jc w:val="center"/>
        <w:rPr>
          <w:rFonts w:eastAsia="Calibri" w:cs="Arial"/>
          <w:sz w:val="32"/>
          <w:szCs w:val="32"/>
        </w:rPr>
      </w:pPr>
      <w:r w:rsidRPr="00F205B3">
        <w:rPr>
          <w:rFonts w:eastAsia="Calibri" w:cs="Arial"/>
          <w:sz w:val="32"/>
          <w:szCs w:val="32"/>
        </w:rPr>
        <w:t>PROJEKTOVÁ DOKUMENTACE</w:t>
      </w:r>
    </w:p>
    <w:p w:rsidR="00B24870" w:rsidRPr="00F205B3" w:rsidRDefault="00B24870" w:rsidP="00B24870">
      <w:pPr>
        <w:spacing w:after="0" w:line="240" w:lineRule="atLeast"/>
        <w:ind w:firstLine="357"/>
        <w:jc w:val="center"/>
        <w:rPr>
          <w:rFonts w:eastAsia="Calibri" w:cs="Arial"/>
          <w:sz w:val="32"/>
          <w:szCs w:val="32"/>
        </w:rPr>
      </w:pPr>
      <w:r w:rsidRPr="00F205B3">
        <w:rPr>
          <w:rFonts w:eastAsia="Calibri" w:cs="Arial"/>
          <w:sz w:val="32"/>
          <w:szCs w:val="32"/>
        </w:rPr>
        <w:t>PRO STAVEBNÍ POVOLENÍ A PROVÁDĚNÍ STAVBY</w:t>
      </w:r>
    </w:p>
    <w:p w:rsidR="000D5DED" w:rsidRPr="00F205B3" w:rsidRDefault="000D5DED" w:rsidP="000D5DED">
      <w:pPr>
        <w:ind w:firstLine="357"/>
        <w:jc w:val="center"/>
        <w:rPr>
          <w:rFonts w:cs="Arial"/>
          <w:sz w:val="28"/>
          <w:szCs w:val="28"/>
        </w:rPr>
      </w:pPr>
    </w:p>
    <w:p w:rsidR="004625CF" w:rsidRPr="00F205B3" w:rsidRDefault="004625CF" w:rsidP="004625CF">
      <w:pPr>
        <w:ind w:left="735"/>
        <w:jc w:val="center"/>
        <w:rPr>
          <w:rFonts w:cs="Arial"/>
          <w:b/>
          <w:sz w:val="48"/>
          <w:szCs w:val="40"/>
        </w:rPr>
      </w:pPr>
      <w:r w:rsidRPr="00F205B3">
        <w:rPr>
          <w:rFonts w:cs="Arial"/>
          <w:b/>
          <w:sz w:val="48"/>
          <w:szCs w:val="40"/>
        </w:rPr>
        <w:t xml:space="preserve">SO </w:t>
      </w:r>
      <w:r w:rsidR="00335CDE" w:rsidRPr="00F205B3">
        <w:rPr>
          <w:rFonts w:cs="Arial"/>
          <w:b/>
          <w:sz w:val="48"/>
          <w:szCs w:val="40"/>
        </w:rPr>
        <w:t>101</w:t>
      </w:r>
      <w:r w:rsidRPr="00F205B3">
        <w:rPr>
          <w:rFonts w:cs="Arial"/>
          <w:b/>
          <w:sz w:val="48"/>
          <w:szCs w:val="40"/>
        </w:rPr>
        <w:t xml:space="preserve"> </w:t>
      </w:r>
      <w:r w:rsidR="00335CDE" w:rsidRPr="00F205B3">
        <w:rPr>
          <w:rFonts w:cs="Arial"/>
          <w:b/>
          <w:sz w:val="48"/>
          <w:szCs w:val="40"/>
        </w:rPr>
        <w:t>Polní cesta</w:t>
      </w:r>
    </w:p>
    <w:p w:rsidR="0003779C" w:rsidRPr="00F205B3" w:rsidRDefault="0003779C" w:rsidP="000D5DED">
      <w:pPr>
        <w:ind w:firstLine="357"/>
        <w:jc w:val="center"/>
        <w:rPr>
          <w:rFonts w:cs="Arial"/>
          <w:sz w:val="28"/>
          <w:szCs w:val="28"/>
        </w:rPr>
      </w:pPr>
    </w:p>
    <w:p w:rsidR="000D5DED" w:rsidRPr="00F205B3" w:rsidRDefault="000D5DED" w:rsidP="000D5DED">
      <w:pPr>
        <w:ind w:firstLine="357"/>
        <w:jc w:val="center"/>
        <w:rPr>
          <w:rFonts w:cs="Arial"/>
          <w:sz w:val="40"/>
          <w:szCs w:val="40"/>
        </w:rPr>
      </w:pPr>
    </w:p>
    <w:p w:rsidR="000D5DED" w:rsidRPr="000D5DED" w:rsidRDefault="00111E70" w:rsidP="000D5DED">
      <w:pPr>
        <w:ind w:left="735"/>
        <w:jc w:val="center"/>
        <w:rPr>
          <w:rFonts w:cs="Arial"/>
          <w:b/>
          <w:sz w:val="40"/>
          <w:szCs w:val="40"/>
        </w:rPr>
      </w:pPr>
      <w:r w:rsidRPr="00870B8D">
        <w:rPr>
          <w:rFonts w:cs="Arial"/>
          <w:b/>
          <w:sz w:val="40"/>
          <w:szCs w:val="40"/>
        </w:rPr>
        <w:t>D</w:t>
      </w:r>
      <w:r w:rsidR="008368B7" w:rsidRPr="00870B8D">
        <w:rPr>
          <w:rFonts w:cs="Arial"/>
          <w:b/>
          <w:sz w:val="40"/>
          <w:szCs w:val="40"/>
        </w:rPr>
        <w:t>.1</w:t>
      </w:r>
      <w:r w:rsidR="0031240E">
        <w:rPr>
          <w:rFonts w:cs="Arial"/>
          <w:b/>
          <w:sz w:val="40"/>
          <w:szCs w:val="40"/>
        </w:rPr>
        <w:t>.</w:t>
      </w:r>
      <w:r w:rsidR="000D5DED" w:rsidRPr="00F205B3">
        <w:rPr>
          <w:rFonts w:cs="Arial"/>
          <w:b/>
          <w:sz w:val="40"/>
          <w:szCs w:val="40"/>
        </w:rPr>
        <w:t xml:space="preserve"> TECHNICKÁ ZPRÁVA</w:t>
      </w:r>
    </w:p>
    <w:p w:rsidR="000D5DED" w:rsidRPr="00687D7D" w:rsidRDefault="000D5DED" w:rsidP="000D5DED">
      <w:pPr>
        <w:ind w:left="720" w:firstLine="357"/>
        <w:contextualSpacing/>
        <w:jc w:val="center"/>
        <w:rPr>
          <w:rFonts w:cs="Arial"/>
        </w:rPr>
      </w:pPr>
    </w:p>
    <w:p w:rsidR="000D5DED" w:rsidRDefault="000D5DED" w:rsidP="000D5DED">
      <w:pPr>
        <w:ind w:left="720" w:firstLine="357"/>
        <w:contextualSpacing/>
        <w:jc w:val="center"/>
        <w:rPr>
          <w:rFonts w:cs="Arial"/>
        </w:rPr>
      </w:pPr>
    </w:p>
    <w:p w:rsidR="00804050" w:rsidRDefault="00804050" w:rsidP="000D5DED">
      <w:pPr>
        <w:ind w:left="720" w:firstLine="357"/>
        <w:contextualSpacing/>
        <w:jc w:val="center"/>
        <w:rPr>
          <w:rFonts w:cs="Arial"/>
        </w:rPr>
      </w:pPr>
    </w:p>
    <w:p w:rsidR="00804050" w:rsidRDefault="00804050" w:rsidP="000D5DED">
      <w:pPr>
        <w:ind w:left="720" w:firstLine="357"/>
        <w:contextualSpacing/>
        <w:jc w:val="center"/>
        <w:rPr>
          <w:rFonts w:cs="Arial"/>
        </w:rPr>
      </w:pPr>
    </w:p>
    <w:p w:rsidR="00804050" w:rsidRDefault="00804050" w:rsidP="000D5DED">
      <w:pPr>
        <w:ind w:left="720" w:firstLine="357"/>
        <w:contextualSpacing/>
        <w:jc w:val="center"/>
        <w:rPr>
          <w:rFonts w:cs="Arial"/>
        </w:rPr>
      </w:pPr>
    </w:p>
    <w:p w:rsidR="000D5DED" w:rsidRDefault="000D5DED" w:rsidP="000D5DED">
      <w:pPr>
        <w:ind w:left="720" w:firstLine="357"/>
        <w:contextualSpacing/>
        <w:jc w:val="center"/>
        <w:rPr>
          <w:rFonts w:cs="Arial"/>
        </w:rPr>
      </w:pPr>
    </w:p>
    <w:p w:rsidR="00DF3717" w:rsidRDefault="00DF3717" w:rsidP="000D5DED">
      <w:pPr>
        <w:ind w:left="720" w:firstLine="357"/>
        <w:contextualSpacing/>
        <w:jc w:val="center"/>
        <w:rPr>
          <w:rFonts w:cs="Arial"/>
        </w:rPr>
      </w:pPr>
    </w:p>
    <w:p w:rsidR="00335CDE" w:rsidRDefault="00335CDE" w:rsidP="000D5DED">
      <w:pPr>
        <w:ind w:left="720" w:firstLine="357"/>
        <w:contextualSpacing/>
        <w:jc w:val="center"/>
        <w:rPr>
          <w:rFonts w:cs="Arial"/>
        </w:rPr>
      </w:pPr>
    </w:p>
    <w:p w:rsidR="00335CDE" w:rsidRDefault="00335CDE" w:rsidP="000D5DED">
      <w:pPr>
        <w:ind w:left="720" w:firstLine="357"/>
        <w:contextualSpacing/>
        <w:jc w:val="center"/>
        <w:rPr>
          <w:rFonts w:cs="Arial"/>
        </w:rPr>
      </w:pPr>
    </w:p>
    <w:p w:rsidR="00335CDE" w:rsidRPr="00687D7D" w:rsidRDefault="00335CDE" w:rsidP="000D5DED">
      <w:pPr>
        <w:ind w:left="720" w:firstLine="357"/>
        <w:contextualSpacing/>
        <w:jc w:val="center"/>
        <w:rPr>
          <w:rFonts w:cs="Arial"/>
        </w:rPr>
      </w:pPr>
    </w:p>
    <w:p w:rsidR="000D5DED" w:rsidRPr="00B24870" w:rsidRDefault="000D5DED" w:rsidP="000D5DED">
      <w:pPr>
        <w:ind w:left="720" w:hanging="720"/>
        <w:contextualSpacing/>
        <w:jc w:val="center"/>
        <w:rPr>
          <w:rFonts w:cs="Arial"/>
          <w:sz w:val="28"/>
          <w:szCs w:val="28"/>
        </w:rPr>
      </w:pPr>
      <w:r w:rsidRPr="00B24870">
        <w:rPr>
          <w:rFonts w:cs="Arial"/>
          <w:sz w:val="28"/>
          <w:szCs w:val="28"/>
        </w:rPr>
        <w:t>PRAHA</w:t>
      </w:r>
    </w:p>
    <w:p w:rsidR="000D5DED" w:rsidRPr="00335CDE" w:rsidRDefault="00B553B2" w:rsidP="00335CDE">
      <w:pPr>
        <w:ind w:left="720" w:hanging="720"/>
        <w:contextualSpacing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Červen 2021</w:t>
      </w:r>
    </w:p>
    <w:sdt>
      <w:sdtPr>
        <w:rPr>
          <w:rFonts w:eastAsiaTheme="minorHAnsi" w:cstheme="minorBidi"/>
          <w:b w:val="0"/>
          <w:bCs w:val="0"/>
          <w:szCs w:val="22"/>
        </w:rPr>
        <w:id w:val="1039401721"/>
        <w:docPartObj>
          <w:docPartGallery w:val="Table of Contents"/>
          <w:docPartUnique/>
        </w:docPartObj>
      </w:sdtPr>
      <w:sdtContent>
        <w:p w:rsidR="004625CF" w:rsidRPr="00FC16AA" w:rsidRDefault="004625CF">
          <w:pPr>
            <w:pStyle w:val="Nadpisobsahu"/>
            <w:rPr>
              <w:rStyle w:val="Nadpis1Char"/>
              <w:rFonts w:eastAsia="Times New Roman" w:cs="Times New Roman"/>
              <w:b/>
              <w:color w:val="595959"/>
              <w:szCs w:val="32"/>
            </w:rPr>
          </w:pPr>
          <w:r w:rsidRPr="00FC16AA">
            <w:rPr>
              <w:rStyle w:val="Nadpis1Char"/>
              <w:rFonts w:eastAsia="Times New Roman" w:cs="Times New Roman"/>
              <w:b/>
              <w:color w:val="595959"/>
              <w:szCs w:val="32"/>
            </w:rPr>
            <w:t>Obsah</w:t>
          </w:r>
        </w:p>
        <w:p w:rsidR="00EF5E68" w:rsidRDefault="00A81A58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</w:rPr>
          </w:pPr>
          <w:r w:rsidRPr="00A81A58">
            <w:fldChar w:fldCharType="begin"/>
          </w:r>
          <w:r w:rsidR="004625CF">
            <w:instrText xml:space="preserve"> TOC \o "1-3" \h \z \u </w:instrText>
          </w:r>
          <w:r w:rsidRPr="00A81A58">
            <w:fldChar w:fldCharType="separate"/>
          </w:r>
          <w:hyperlink w:anchor="_Toc518462431" w:history="1">
            <w:r w:rsidR="00EF5E68" w:rsidRPr="00C64B1F">
              <w:rPr>
                <w:rStyle w:val="Hypertextovodkaz"/>
                <w:noProof/>
                <w:lang w:eastAsia="en-US"/>
              </w:rPr>
              <w:t>a)</w:t>
            </w:r>
            <w:r w:rsidR="00EF5E68">
              <w:rPr>
                <w:rFonts w:asciiTheme="minorHAnsi" w:eastAsiaTheme="minorEastAsia" w:hAnsiTheme="minorHAnsi"/>
                <w:noProof/>
              </w:rPr>
              <w:tab/>
            </w:r>
            <w:r w:rsidR="00EF5E68" w:rsidRPr="00C64B1F">
              <w:rPr>
                <w:rStyle w:val="Hypertextovodkaz"/>
                <w:rFonts w:eastAsia="Times New Roman" w:cs="Times New Roman"/>
                <w:noProof/>
              </w:rPr>
              <w:t>Identifikační údaje objektu</w:t>
            </w:r>
            <w:r w:rsidR="00EF5E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F5E68">
              <w:rPr>
                <w:noProof/>
                <w:webHidden/>
              </w:rPr>
              <w:instrText xml:space="preserve"> PAGEREF _Toc518462431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4DA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5E68" w:rsidRDefault="00A81A58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</w:rPr>
          </w:pPr>
          <w:hyperlink w:anchor="_Toc518462432" w:history="1">
            <w:r w:rsidR="00EF5E68" w:rsidRPr="00C64B1F">
              <w:rPr>
                <w:rStyle w:val="Hypertextovodkaz"/>
                <w:rFonts w:eastAsia="Times New Roman" w:cs="Times New Roman"/>
                <w:noProof/>
              </w:rPr>
              <w:t>b)</w:t>
            </w:r>
            <w:r w:rsidR="00EF5E68">
              <w:rPr>
                <w:rFonts w:asciiTheme="minorHAnsi" w:eastAsiaTheme="minorEastAsia" w:hAnsiTheme="minorHAnsi"/>
                <w:noProof/>
              </w:rPr>
              <w:tab/>
            </w:r>
            <w:r w:rsidR="00EF5E68" w:rsidRPr="00C64B1F">
              <w:rPr>
                <w:rStyle w:val="Hypertextovodkaz"/>
                <w:rFonts w:eastAsia="Times New Roman" w:cs="Times New Roman"/>
                <w:noProof/>
              </w:rPr>
              <w:t>Stručný technický popis se zdůvodněním navrženého řešení</w:t>
            </w:r>
            <w:r w:rsidR="00EF5E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F5E68">
              <w:rPr>
                <w:noProof/>
                <w:webHidden/>
              </w:rPr>
              <w:instrText xml:space="preserve"> PAGEREF _Toc518462432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4DA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5E68" w:rsidRDefault="00A81A58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</w:rPr>
          </w:pPr>
          <w:hyperlink w:anchor="_Toc518462433" w:history="1">
            <w:r w:rsidR="00EF5E68" w:rsidRPr="00C64B1F">
              <w:rPr>
                <w:rStyle w:val="Hypertextovodkaz"/>
                <w:rFonts w:eastAsia="Times New Roman" w:cs="Times New Roman"/>
                <w:noProof/>
              </w:rPr>
              <w:t>c)</w:t>
            </w:r>
            <w:r w:rsidR="00EF5E68">
              <w:rPr>
                <w:rFonts w:asciiTheme="minorHAnsi" w:eastAsiaTheme="minorEastAsia" w:hAnsiTheme="minorHAnsi"/>
                <w:noProof/>
              </w:rPr>
              <w:tab/>
            </w:r>
            <w:r w:rsidR="00EF5E68" w:rsidRPr="00C64B1F">
              <w:rPr>
                <w:rStyle w:val="Hypertextovodkaz"/>
                <w:rFonts w:eastAsia="Times New Roman" w:cs="Times New Roman"/>
                <w:noProof/>
              </w:rPr>
              <w:t>Vyhodnocení průzkumů a podkladů, včetně jejich užití v dokumentaci</w:t>
            </w:r>
            <w:r w:rsidR="00EF5E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F5E68">
              <w:rPr>
                <w:noProof/>
                <w:webHidden/>
              </w:rPr>
              <w:instrText xml:space="preserve"> PAGEREF _Toc518462433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4DA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5E68" w:rsidRDefault="00A81A58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</w:rPr>
          </w:pPr>
          <w:hyperlink w:anchor="_Toc518462434" w:history="1">
            <w:r w:rsidR="00EF5E68" w:rsidRPr="00C64B1F">
              <w:rPr>
                <w:rStyle w:val="Hypertextovodkaz"/>
                <w:rFonts w:eastAsia="Times New Roman" w:cs="Times New Roman"/>
                <w:noProof/>
              </w:rPr>
              <w:t>d)</w:t>
            </w:r>
            <w:r w:rsidR="00EF5E68">
              <w:rPr>
                <w:rFonts w:asciiTheme="minorHAnsi" w:eastAsiaTheme="minorEastAsia" w:hAnsiTheme="minorHAnsi"/>
                <w:noProof/>
              </w:rPr>
              <w:tab/>
            </w:r>
            <w:r w:rsidR="00EF5E68" w:rsidRPr="00C64B1F">
              <w:rPr>
                <w:rStyle w:val="Hypertextovodkaz"/>
                <w:rFonts w:eastAsia="Times New Roman" w:cs="Times New Roman"/>
                <w:noProof/>
              </w:rPr>
              <w:t>Vztah pozemní komunikace k ostatním objektům stavby</w:t>
            </w:r>
            <w:r w:rsidR="00EF5E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F5E68">
              <w:rPr>
                <w:noProof/>
                <w:webHidden/>
              </w:rPr>
              <w:instrText xml:space="preserve"> PAGEREF _Toc518462434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4DA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5E68" w:rsidRDefault="00A81A58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</w:rPr>
          </w:pPr>
          <w:hyperlink w:anchor="_Toc518462435" w:history="1">
            <w:r w:rsidR="00EF5E68" w:rsidRPr="00C64B1F">
              <w:rPr>
                <w:rStyle w:val="Hypertextovodkaz"/>
                <w:rFonts w:eastAsia="Times New Roman" w:cs="Times New Roman"/>
                <w:noProof/>
              </w:rPr>
              <w:t>e)</w:t>
            </w:r>
            <w:r w:rsidR="00EF5E68">
              <w:rPr>
                <w:rFonts w:asciiTheme="minorHAnsi" w:eastAsiaTheme="minorEastAsia" w:hAnsiTheme="minorHAnsi"/>
                <w:noProof/>
              </w:rPr>
              <w:tab/>
            </w:r>
            <w:r w:rsidR="00EF5E68" w:rsidRPr="00C64B1F">
              <w:rPr>
                <w:rStyle w:val="Hypertextovodkaz"/>
                <w:rFonts w:eastAsia="Times New Roman" w:cs="Times New Roman"/>
                <w:noProof/>
              </w:rPr>
              <w:t>Návrh zpevněných ploch, včetně případných výpočtů</w:t>
            </w:r>
            <w:r w:rsidR="00EF5E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F5E68">
              <w:rPr>
                <w:noProof/>
                <w:webHidden/>
              </w:rPr>
              <w:instrText xml:space="preserve"> PAGEREF _Toc518462435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4DA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5E68" w:rsidRDefault="00A81A58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</w:rPr>
          </w:pPr>
          <w:hyperlink w:anchor="_Toc518462436" w:history="1">
            <w:r w:rsidR="00EF5E68" w:rsidRPr="00C64B1F">
              <w:rPr>
                <w:rStyle w:val="Hypertextovodkaz"/>
                <w:rFonts w:eastAsia="Times New Roman" w:cs="Times New Roman"/>
                <w:noProof/>
              </w:rPr>
              <w:t>f)</w:t>
            </w:r>
            <w:r w:rsidR="00EF5E68">
              <w:rPr>
                <w:rFonts w:asciiTheme="minorHAnsi" w:eastAsiaTheme="minorEastAsia" w:hAnsiTheme="minorHAnsi"/>
                <w:noProof/>
              </w:rPr>
              <w:tab/>
            </w:r>
            <w:r w:rsidR="00EF5E68" w:rsidRPr="00C64B1F">
              <w:rPr>
                <w:rStyle w:val="Hypertextovodkaz"/>
                <w:rFonts w:eastAsia="Times New Roman" w:cs="Times New Roman"/>
                <w:noProof/>
              </w:rPr>
              <w:t>Režim povrchových a podzemních vod, zásady odvodnění, ochrana pozemní komunikace</w:t>
            </w:r>
            <w:r w:rsidR="00EF5E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F5E68">
              <w:rPr>
                <w:noProof/>
                <w:webHidden/>
              </w:rPr>
              <w:instrText xml:space="preserve"> PAGEREF _Toc518462436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4DA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5E68" w:rsidRDefault="00A81A58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</w:rPr>
          </w:pPr>
          <w:hyperlink w:anchor="_Toc518462437" w:history="1">
            <w:r w:rsidR="00EF5E68" w:rsidRPr="00C64B1F">
              <w:rPr>
                <w:rStyle w:val="Hypertextovodkaz"/>
                <w:rFonts w:eastAsia="Times New Roman" w:cs="Times New Roman"/>
                <w:noProof/>
              </w:rPr>
              <w:t>g)</w:t>
            </w:r>
            <w:r w:rsidR="00EF5E68">
              <w:rPr>
                <w:rFonts w:asciiTheme="minorHAnsi" w:eastAsiaTheme="minorEastAsia" w:hAnsiTheme="minorHAnsi"/>
                <w:noProof/>
              </w:rPr>
              <w:tab/>
            </w:r>
            <w:r w:rsidR="00EF5E68" w:rsidRPr="00C64B1F">
              <w:rPr>
                <w:rStyle w:val="Hypertextovodkaz"/>
                <w:rFonts w:eastAsia="Times New Roman" w:cs="Times New Roman"/>
                <w:noProof/>
              </w:rPr>
              <w:t>Návrh dopravních značek, dopravních zařízení, světelných signálů, zařízení pro provozní informace a dopravní telematiku</w:t>
            </w:r>
            <w:r w:rsidR="00EF5E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F5E68">
              <w:rPr>
                <w:noProof/>
                <w:webHidden/>
              </w:rPr>
              <w:instrText xml:space="preserve"> PAGEREF _Toc518462437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4DA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5E68" w:rsidRDefault="00A81A58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</w:rPr>
          </w:pPr>
          <w:hyperlink w:anchor="_Toc518462438" w:history="1">
            <w:r w:rsidR="00EF5E68" w:rsidRPr="00C64B1F">
              <w:rPr>
                <w:rStyle w:val="Hypertextovodkaz"/>
                <w:rFonts w:eastAsia="Times New Roman" w:cs="Times New Roman"/>
                <w:noProof/>
              </w:rPr>
              <w:t>h)</w:t>
            </w:r>
            <w:r w:rsidR="00EF5E68">
              <w:rPr>
                <w:rFonts w:asciiTheme="minorHAnsi" w:eastAsiaTheme="minorEastAsia" w:hAnsiTheme="minorHAnsi"/>
                <w:noProof/>
              </w:rPr>
              <w:tab/>
            </w:r>
            <w:r w:rsidR="00EF5E68" w:rsidRPr="00C64B1F">
              <w:rPr>
                <w:rStyle w:val="Hypertextovodkaz"/>
                <w:rFonts w:eastAsia="Times New Roman" w:cs="Times New Roman"/>
                <w:noProof/>
              </w:rPr>
              <w:t>Zvláštní podmínky a požadavky na postup výstavby, případně údržbu</w:t>
            </w:r>
            <w:r w:rsidR="00EF5E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F5E68">
              <w:rPr>
                <w:noProof/>
                <w:webHidden/>
              </w:rPr>
              <w:instrText xml:space="preserve"> PAGEREF _Toc518462438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4DA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5E68" w:rsidRDefault="00A81A58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</w:rPr>
          </w:pPr>
          <w:hyperlink w:anchor="_Toc518462439" w:history="1">
            <w:r w:rsidR="00EF5E68" w:rsidRPr="00C64B1F">
              <w:rPr>
                <w:rStyle w:val="Hypertextovodkaz"/>
                <w:rFonts w:eastAsia="Times New Roman" w:cs="Times New Roman"/>
                <w:noProof/>
              </w:rPr>
              <w:t>i)</w:t>
            </w:r>
            <w:r w:rsidR="00EF5E68">
              <w:rPr>
                <w:rFonts w:asciiTheme="minorHAnsi" w:eastAsiaTheme="minorEastAsia" w:hAnsiTheme="minorHAnsi"/>
                <w:noProof/>
              </w:rPr>
              <w:tab/>
            </w:r>
            <w:r w:rsidR="00EF5E68" w:rsidRPr="00C64B1F">
              <w:rPr>
                <w:rStyle w:val="Hypertextovodkaz"/>
                <w:rFonts w:eastAsia="Times New Roman" w:cs="Times New Roman"/>
                <w:noProof/>
              </w:rPr>
              <w:t>Vazba na případné technologické vybavení</w:t>
            </w:r>
            <w:r w:rsidR="00EF5E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F5E68">
              <w:rPr>
                <w:noProof/>
                <w:webHidden/>
              </w:rPr>
              <w:instrText xml:space="preserve"> PAGEREF _Toc518462439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4DA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5E68" w:rsidRDefault="00A81A58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</w:rPr>
          </w:pPr>
          <w:hyperlink w:anchor="_Toc518462440" w:history="1">
            <w:r w:rsidR="00EF5E68" w:rsidRPr="00C64B1F">
              <w:rPr>
                <w:rStyle w:val="Hypertextovodkaz"/>
                <w:rFonts w:eastAsia="Times New Roman" w:cs="Times New Roman"/>
                <w:noProof/>
              </w:rPr>
              <w:t>j)</w:t>
            </w:r>
            <w:r w:rsidR="00EF5E68">
              <w:rPr>
                <w:rFonts w:asciiTheme="minorHAnsi" w:eastAsiaTheme="minorEastAsia" w:hAnsiTheme="minorHAnsi"/>
                <w:noProof/>
              </w:rPr>
              <w:tab/>
            </w:r>
            <w:r w:rsidR="00EF5E68" w:rsidRPr="00C64B1F">
              <w:rPr>
                <w:rStyle w:val="Hypertextovodkaz"/>
                <w:rFonts w:eastAsia="Times New Roman" w:cs="Times New Roman"/>
                <w:noProof/>
              </w:rPr>
              <w:t>Přehled provedených výpočtů a konstatování o statickém ověření rozhodujících dimenzí a průřezů</w:t>
            </w:r>
            <w:r w:rsidR="00EF5E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F5E68">
              <w:rPr>
                <w:noProof/>
                <w:webHidden/>
              </w:rPr>
              <w:instrText xml:space="preserve"> PAGEREF _Toc518462440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4DA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5E68" w:rsidRDefault="00A81A58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</w:rPr>
          </w:pPr>
          <w:hyperlink w:anchor="_Toc518462441" w:history="1">
            <w:r w:rsidR="00EF5E68" w:rsidRPr="00C64B1F">
              <w:rPr>
                <w:rStyle w:val="Hypertextovodkaz"/>
                <w:rFonts w:eastAsia="Times New Roman" w:cs="Times New Roman"/>
                <w:noProof/>
              </w:rPr>
              <w:t>k)</w:t>
            </w:r>
            <w:r w:rsidR="00EF5E68">
              <w:rPr>
                <w:rFonts w:asciiTheme="minorHAnsi" w:eastAsiaTheme="minorEastAsia" w:hAnsiTheme="minorHAnsi"/>
                <w:noProof/>
              </w:rPr>
              <w:tab/>
            </w:r>
            <w:r w:rsidR="00EF5E68" w:rsidRPr="00C64B1F">
              <w:rPr>
                <w:rStyle w:val="Hypertextovodkaz"/>
                <w:rFonts w:eastAsia="Times New Roman" w:cs="Times New Roman"/>
                <w:noProof/>
              </w:rPr>
              <w:t>řešení přístupu a užívání veřejně přístupných komunikací a ploch souvisejících se staveništěm osobami s omezenou schopností pohybu a orientace</w:t>
            </w:r>
            <w:r w:rsidR="00EF5E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F5E68">
              <w:rPr>
                <w:noProof/>
                <w:webHidden/>
              </w:rPr>
              <w:instrText xml:space="preserve"> PAGEREF _Toc518462441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4DA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25CF" w:rsidRDefault="00A81A58">
          <w:r>
            <w:rPr>
              <w:b/>
              <w:bCs/>
            </w:rPr>
            <w:fldChar w:fldCharType="end"/>
          </w:r>
        </w:p>
      </w:sdtContent>
    </w:sdt>
    <w:p w:rsidR="00C0483D" w:rsidRPr="00335CDE" w:rsidRDefault="000D5DED" w:rsidP="00FC16AA">
      <w:pPr>
        <w:pStyle w:val="Nadpis1"/>
        <w:keepLines w:val="0"/>
        <w:numPr>
          <w:ilvl w:val="0"/>
          <w:numId w:val="7"/>
        </w:numPr>
        <w:spacing w:before="240" w:after="120"/>
        <w:ind w:left="357" w:hanging="357"/>
        <w:contextualSpacing/>
        <w:rPr>
          <w:lang w:eastAsia="en-US"/>
        </w:rPr>
      </w:pPr>
      <w:r>
        <w:br w:type="page"/>
      </w:r>
      <w:bookmarkStart w:id="0" w:name="_Toc518462431"/>
      <w:r w:rsidR="00335CDE" w:rsidRPr="00335CDE">
        <w:rPr>
          <w:rFonts w:eastAsia="Times New Roman" w:cs="Times New Roman"/>
          <w:color w:val="000000"/>
          <w:szCs w:val="24"/>
        </w:rPr>
        <w:lastRenderedPageBreak/>
        <w:t>Identifikační údaje objektu</w:t>
      </w:r>
      <w:bookmarkEnd w:id="0"/>
    </w:p>
    <w:tbl>
      <w:tblPr>
        <w:tblW w:w="0" w:type="auto"/>
        <w:tblLook w:val="04A0"/>
      </w:tblPr>
      <w:tblGrid>
        <w:gridCol w:w="3794"/>
        <w:gridCol w:w="5418"/>
      </w:tblGrid>
      <w:tr w:rsidR="00335CDE" w:rsidRPr="00593B43" w:rsidTr="00DE6177">
        <w:tc>
          <w:tcPr>
            <w:tcW w:w="3794" w:type="dxa"/>
          </w:tcPr>
          <w:p w:rsidR="00335CDE" w:rsidRPr="00593B43" w:rsidRDefault="00335CDE" w:rsidP="00DE6177">
            <w:pPr>
              <w:spacing w:after="0" w:line="240" w:lineRule="auto"/>
              <w:rPr>
                <w:rFonts w:cs="Arial"/>
              </w:rPr>
            </w:pPr>
            <w:r w:rsidRPr="00593B43">
              <w:rPr>
                <w:rFonts w:cs="Arial"/>
              </w:rPr>
              <w:t>Název stavby:</w:t>
            </w:r>
          </w:p>
        </w:tc>
        <w:tc>
          <w:tcPr>
            <w:tcW w:w="5418" w:type="dxa"/>
          </w:tcPr>
          <w:p w:rsidR="00335CDE" w:rsidRPr="00A215B3" w:rsidRDefault="004261B5" w:rsidP="00B553B2">
            <w:pPr>
              <w:spacing w:after="0" w:line="240" w:lineRule="auto"/>
              <w:rPr>
                <w:rFonts w:cs="Arial"/>
              </w:rPr>
            </w:pPr>
            <w:r w:rsidRPr="004261B5">
              <w:rPr>
                <w:rFonts w:cs="Arial"/>
              </w:rPr>
              <w:t xml:space="preserve">Stavba polní cesty </w:t>
            </w:r>
            <w:r w:rsidR="0090660B">
              <w:rPr>
                <w:rFonts w:cs="Arial"/>
              </w:rPr>
              <w:t>HPC</w:t>
            </w:r>
            <w:r w:rsidR="00B553B2">
              <w:rPr>
                <w:rFonts w:cs="Arial"/>
              </w:rPr>
              <w:t>3</w:t>
            </w:r>
            <w:r w:rsidR="0090660B">
              <w:rPr>
                <w:rFonts w:cs="Arial"/>
              </w:rPr>
              <w:t xml:space="preserve"> v k.ú. </w:t>
            </w:r>
            <w:r w:rsidR="00B553B2">
              <w:rPr>
                <w:rFonts w:cs="Arial"/>
              </w:rPr>
              <w:t>Radíč</w:t>
            </w:r>
          </w:p>
        </w:tc>
      </w:tr>
      <w:tr w:rsidR="00335CDE" w:rsidRPr="00593B43" w:rsidTr="00DE6177">
        <w:tc>
          <w:tcPr>
            <w:tcW w:w="3794" w:type="dxa"/>
          </w:tcPr>
          <w:p w:rsidR="00335CDE" w:rsidRPr="00593B43" w:rsidRDefault="00335CDE" w:rsidP="00DE6177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418" w:type="dxa"/>
          </w:tcPr>
          <w:p w:rsidR="00335CDE" w:rsidRPr="00593B43" w:rsidRDefault="00335CDE" w:rsidP="00DE6177">
            <w:pPr>
              <w:spacing w:after="0" w:line="240" w:lineRule="auto"/>
              <w:rPr>
                <w:rFonts w:cs="Arial"/>
              </w:rPr>
            </w:pPr>
          </w:p>
        </w:tc>
      </w:tr>
      <w:tr w:rsidR="00335CDE" w:rsidRPr="00593B43" w:rsidTr="00DE6177">
        <w:tc>
          <w:tcPr>
            <w:tcW w:w="3794" w:type="dxa"/>
          </w:tcPr>
          <w:p w:rsidR="00335CDE" w:rsidRPr="00593B43" w:rsidRDefault="00335CDE" w:rsidP="00DE6177">
            <w:pPr>
              <w:spacing w:after="0" w:line="240" w:lineRule="auto"/>
              <w:rPr>
                <w:rFonts w:cs="Arial"/>
              </w:rPr>
            </w:pPr>
            <w:r w:rsidRPr="00593B43">
              <w:rPr>
                <w:rFonts w:cs="Arial"/>
              </w:rPr>
              <w:t>Stupeň dokumentace:</w:t>
            </w:r>
          </w:p>
        </w:tc>
        <w:tc>
          <w:tcPr>
            <w:tcW w:w="5418" w:type="dxa"/>
          </w:tcPr>
          <w:p w:rsidR="00335CDE" w:rsidRPr="00593B43" w:rsidRDefault="00335CDE" w:rsidP="00DE6177">
            <w:pPr>
              <w:spacing w:after="0" w:line="240" w:lineRule="auto"/>
              <w:rPr>
                <w:rFonts w:cs="Arial"/>
              </w:rPr>
            </w:pPr>
            <w:r w:rsidRPr="00593B43">
              <w:rPr>
                <w:rFonts w:cs="Arial"/>
              </w:rPr>
              <w:t>Dokumentace pro stavební povolení a provádění stavby</w:t>
            </w:r>
          </w:p>
        </w:tc>
      </w:tr>
      <w:tr w:rsidR="00335CDE" w:rsidRPr="00593B43" w:rsidTr="00DE6177">
        <w:tc>
          <w:tcPr>
            <w:tcW w:w="3794" w:type="dxa"/>
          </w:tcPr>
          <w:p w:rsidR="00335CDE" w:rsidRPr="00593B43" w:rsidRDefault="00335CDE" w:rsidP="00DE6177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418" w:type="dxa"/>
          </w:tcPr>
          <w:p w:rsidR="00335CDE" w:rsidRPr="00593B43" w:rsidRDefault="00335CDE" w:rsidP="00DE6177">
            <w:pPr>
              <w:spacing w:after="0" w:line="240" w:lineRule="auto"/>
              <w:rPr>
                <w:rFonts w:cs="Arial"/>
              </w:rPr>
            </w:pPr>
          </w:p>
        </w:tc>
      </w:tr>
      <w:tr w:rsidR="00335CDE" w:rsidRPr="00593B43" w:rsidTr="00DE6177">
        <w:tc>
          <w:tcPr>
            <w:tcW w:w="3794" w:type="dxa"/>
          </w:tcPr>
          <w:p w:rsidR="00335CDE" w:rsidRPr="00593B43" w:rsidRDefault="00335CDE" w:rsidP="00DE6177">
            <w:pPr>
              <w:spacing w:after="0" w:line="240" w:lineRule="auto"/>
              <w:rPr>
                <w:rFonts w:cs="Arial"/>
              </w:rPr>
            </w:pPr>
            <w:r w:rsidRPr="00593B43">
              <w:rPr>
                <w:rFonts w:cs="Arial"/>
              </w:rPr>
              <w:t>Stavební objekt:</w:t>
            </w:r>
          </w:p>
        </w:tc>
        <w:tc>
          <w:tcPr>
            <w:tcW w:w="5418" w:type="dxa"/>
          </w:tcPr>
          <w:p w:rsidR="00335CDE" w:rsidRPr="00A215B3" w:rsidRDefault="00335CDE" w:rsidP="00DE6177">
            <w:pPr>
              <w:spacing w:after="0" w:line="240" w:lineRule="auto"/>
              <w:rPr>
                <w:rFonts w:cs="Arial"/>
              </w:rPr>
            </w:pPr>
            <w:r w:rsidRPr="00593B43">
              <w:rPr>
                <w:rFonts w:cs="Arial"/>
              </w:rPr>
              <w:t xml:space="preserve">SO </w:t>
            </w:r>
            <w:r w:rsidRPr="00A215B3">
              <w:rPr>
                <w:rFonts w:cs="Arial"/>
              </w:rPr>
              <w:t xml:space="preserve">101 Polní cesta; kategorie </w:t>
            </w:r>
            <w:r w:rsidR="0090660B">
              <w:rPr>
                <w:rFonts w:cs="Arial"/>
              </w:rPr>
              <w:t>P4</w:t>
            </w:r>
            <w:r w:rsidR="004261B5">
              <w:rPr>
                <w:rFonts w:cs="Arial"/>
              </w:rPr>
              <w:t>,</w:t>
            </w:r>
            <w:r w:rsidR="00362285">
              <w:rPr>
                <w:rFonts w:cs="Arial"/>
              </w:rPr>
              <w:t>0</w:t>
            </w:r>
            <w:r w:rsidRPr="00406D39">
              <w:rPr>
                <w:rFonts w:cs="Arial"/>
              </w:rPr>
              <w:t>/30</w:t>
            </w:r>
            <w:r w:rsidRPr="00A215B3">
              <w:rPr>
                <w:rFonts w:cs="Arial"/>
              </w:rPr>
              <w:t xml:space="preserve"> </w:t>
            </w:r>
          </w:p>
          <w:p w:rsidR="00335CDE" w:rsidRPr="00593B43" w:rsidRDefault="009323CF" w:rsidP="00734DA3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délka </w:t>
            </w:r>
            <w:r w:rsidR="00B553B2" w:rsidRPr="00B553B2">
              <w:rPr>
                <w:rFonts w:cs="Arial"/>
              </w:rPr>
              <w:t>0,88</w:t>
            </w:r>
            <w:r w:rsidR="005C278A">
              <w:rPr>
                <w:rFonts w:cs="Arial"/>
              </w:rPr>
              <w:t>5</w:t>
            </w:r>
            <w:r w:rsidR="00734DA3">
              <w:rPr>
                <w:rFonts w:cs="Arial"/>
              </w:rPr>
              <w:t>29</w:t>
            </w:r>
            <w:r w:rsidR="00B553B2" w:rsidRPr="00B553B2">
              <w:rPr>
                <w:rFonts w:cs="Arial"/>
              </w:rPr>
              <w:t xml:space="preserve"> </w:t>
            </w:r>
            <w:r w:rsidR="00406D39">
              <w:rPr>
                <w:rFonts w:cs="Arial"/>
              </w:rPr>
              <w:t>km</w:t>
            </w:r>
          </w:p>
        </w:tc>
      </w:tr>
      <w:tr w:rsidR="00335CDE" w:rsidRPr="00593B43" w:rsidTr="00DE6177">
        <w:tc>
          <w:tcPr>
            <w:tcW w:w="3794" w:type="dxa"/>
          </w:tcPr>
          <w:p w:rsidR="00335CDE" w:rsidRPr="00593B43" w:rsidRDefault="00335CDE" w:rsidP="00DE6177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418" w:type="dxa"/>
          </w:tcPr>
          <w:p w:rsidR="00335CDE" w:rsidRPr="00593B43" w:rsidRDefault="00335CDE" w:rsidP="00DE6177">
            <w:pPr>
              <w:spacing w:after="0" w:line="240" w:lineRule="auto"/>
              <w:rPr>
                <w:rFonts w:cs="Arial"/>
              </w:rPr>
            </w:pPr>
          </w:p>
        </w:tc>
      </w:tr>
      <w:tr w:rsidR="00335CDE" w:rsidRPr="00593B43" w:rsidTr="00DE6177">
        <w:tc>
          <w:tcPr>
            <w:tcW w:w="3794" w:type="dxa"/>
          </w:tcPr>
          <w:p w:rsidR="00335CDE" w:rsidRPr="00593B43" w:rsidRDefault="00335CDE" w:rsidP="00DE6177">
            <w:pPr>
              <w:spacing w:after="0" w:line="240" w:lineRule="auto"/>
              <w:rPr>
                <w:rFonts w:cs="Arial"/>
              </w:rPr>
            </w:pPr>
            <w:r w:rsidRPr="00593B43">
              <w:rPr>
                <w:rFonts w:cs="Arial"/>
              </w:rPr>
              <w:t>Místo stavby:</w:t>
            </w:r>
          </w:p>
        </w:tc>
        <w:tc>
          <w:tcPr>
            <w:tcW w:w="5418" w:type="dxa"/>
          </w:tcPr>
          <w:p w:rsidR="00335CDE" w:rsidRPr="00593B43" w:rsidRDefault="00B553B2" w:rsidP="0090660B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Radíč</w:t>
            </w:r>
          </w:p>
        </w:tc>
      </w:tr>
      <w:tr w:rsidR="00335CDE" w:rsidRPr="00593B43" w:rsidTr="00DE6177">
        <w:tc>
          <w:tcPr>
            <w:tcW w:w="3794" w:type="dxa"/>
          </w:tcPr>
          <w:p w:rsidR="00335CDE" w:rsidRPr="00593B43" w:rsidRDefault="00335CDE" w:rsidP="00DE6177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418" w:type="dxa"/>
          </w:tcPr>
          <w:p w:rsidR="00335CDE" w:rsidRPr="00593B43" w:rsidRDefault="00335CDE" w:rsidP="00DE6177">
            <w:pPr>
              <w:spacing w:after="0" w:line="240" w:lineRule="auto"/>
              <w:rPr>
                <w:rFonts w:cs="Arial"/>
              </w:rPr>
            </w:pPr>
          </w:p>
        </w:tc>
      </w:tr>
      <w:tr w:rsidR="00335CDE" w:rsidRPr="00593B43" w:rsidTr="00DE6177">
        <w:tc>
          <w:tcPr>
            <w:tcW w:w="3794" w:type="dxa"/>
          </w:tcPr>
          <w:p w:rsidR="00335CDE" w:rsidRPr="00593B43" w:rsidRDefault="00335CDE" w:rsidP="00DE6177">
            <w:pPr>
              <w:spacing w:after="0" w:line="240" w:lineRule="auto"/>
              <w:rPr>
                <w:rFonts w:cs="Arial"/>
              </w:rPr>
            </w:pPr>
            <w:r w:rsidRPr="00593B43">
              <w:rPr>
                <w:rFonts w:cs="Arial"/>
              </w:rPr>
              <w:t>Katastrální území</w:t>
            </w:r>
          </w:p>
        </w:tc>
        <w:tc>
          <w:tcPr>
            <w:tcW w:w="5418" w:type="dxa"/>
          </w:tcPr>
          <w:p w:rsidR="00335CDE" w:rsidRPr="0090660B" w:rsidRDefault="00B553B2" w:rsidP="00B553B2">
            <w:pPr>
              <w:spacing w:after="0" w:line="240" w:lineRule="auto"/>
              <w:rPr>
                <w:rFonts w:cs="Arial"/>
                <w:lang w:val="en-US"/>
              </w:rPr>
            </w:pPr>
            <w:r>
              <w:rPr>
                <w:rFonts w:cs="Arial"/>
              </w:rPr>
              <w:t>Radíč</w:t>
            </w:r>
            <w:r w:rsidR="0090660B">
              <w:rPr>
                <w:rFonts w:cs="Arial"/>
              </w:rPr>
              <w:t>; [7</w:t>
            </w:r>
            <w:r>
              <w:rPr>
                <w:rFonts w:cs="Arial"/>
              </w:rPr>
              <w:t>37674</w:t>
            </w:r>
            <w:r w:rsidR="0090660B">
              <w:rPr>
                <w:rFonts w:cs="Arial"/>
                <w:lang w:val="en-US"/>
              </w:rPr>
              <w:t>]</w:t>
            </w:r>
          </w:p>
        </w:tc>
      </w:tr>
      <w:tr w:rsidR="00335CDE" w:rsidRPr="00593B43" w:rsidTr="00DE6177">
        <w:tc>
          <w:tcPr>
            <w:tcW w:w="3794" w:type="dxa"/>
          </w:tcPr>
          <w:p w:rsidR="00335CDE" w:rsidRPr="00593B43" w:rsidRDefault="00335CDE" w:rsidP="00DE6177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418" w:type="dxa"/>
          </w:tcPr>
          <w:p w:rsidR="00335CDE" w:rsidRPr="00593B43" w:rsidRDefault="00335CDE" w:rsidP="00DE6177">
            <w:pPr>
              <w:spacing w:after="0" w:line="240" w:lineRule="auto"/>
              <w:rPr>
                <w:rFonts w:cs="Arial"/>
              </w:rPr>
            </w:pPr>
          </w:p>
        </w:tc>
      </w:tr>
      <w:tr w:rsidR="00335CDE" w:rsidRPr="00593B43" w:rsidTr="00DE6177">
        <w:tc>
          <w:tcPr>
            <w:tcW w:w="3794" w:type="dxa"/>
          </w:tcPr>
          <w:p w:rsidR="00335CDE" w:rsidRPr="00593B43" w:rsidRDefault="00335CDE" w:rsidP="00DE6177">
            <w:pPr>
              <w:spacing w:after="0" w:line="240" w:lineRule="auto"/>
              <w:rPr>
                <w:rFonts w:cs="Arial"/>
              </w:rPr>
            </w:pPr>
            <w:r w:rsidRPr="00593B43">
              <w:rPr>
                <w:rFonts w:cs="Arial"/>
              </w:rPr>
              <w:t>Kraj:</w:t>
            </w:r>
          </w:p>
        </w:tc>
        <w:tc>
          <w:tcPr>
            <w:tcW w:w="5418" w:type="dxa"/>
          </w:tcPr>
          <w:p w:rsidR="00335CDE" w:rsidRPr="00593B43" w:rsidRDefault="00B553B2" w:rsidP="00DE6177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Středočeský</w:t>
            </w:r>
          </w:p>
        </w:tc>
      </w:tr>
      <w:tr w:rsidR="00335CDE" w:rsidRPr="00593B43" w:rsidTr="00DE6177">
        <w:tc>
          <w:tcPr>
            <w:tcW w:w="3794" w:type="dxa"/>
          </w:tcPr>
          <w:p w:rsidR="00335CDE" w:rsidRPr="00593B43" w:rsidRDefault="00335CDE" w:rsidP="00DE6177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418" w:type="dxa"/>
          </w:tcPr>
          <w:p w:rsidR="00335CDE" w:rsidRPr="00593B43" w:rsidRDefault="00335CDE" w:rsidP="00DE6177">
            <w:pPr>
              <w:spacing w:after="0" w:line="240" w:lineRule="auto"/>
              <w:rPr>
                <w:rFonts w:cs="Arial"/>
              </w:rPr>
            </w:pPr>
          </w:p>
        </w:tc>
      </w:tr>
      <w:tr w:rsidR="0090660B" w:rsidRPr="00593B43" w:rsidTr="00DE6177">
        <w:tc>
          <w:tcPr>
            <w:tcW w:w="3794" w:type="dxa"/>
          </w:tcPr>
          <w:p w:rsidR="0090660B" w:rsidRPr="00593B43" w:rsidRDefault="0090660B" w:rsidP="00DE6177">
            <w:pPr>
              <w:spacing w:after="0" w:line="240" w:lineRule="auto"/>
              <w:rPr>
                <w:rFonts w:cs="Arial"/>
              </w:rPr>
            </w:pPr>
            <w:r w:rsidRPr="00593B43">
              <w:rPr>
                <w:rFonts w:cs="Arial"/>
              </w:rPr>
              <w:t>Objednatel:</w:t>
            </w:r>
          </w:p>
        </w:tc>
        <w:tc>
          <w:tcPr>
            <w:tcW w:w="5418" w:type="dxa"/>
          </w:tcPr>
          <w:p w:rsidR="00B553B2" w:rsidRPr="00B553B2" w:rsidRDefault="00B553B2" w:rsidP="00B553B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B553B2">
              <w:rPr>
                <w:rFonts w:cs="Arial"/>
              </w:rPr>
              <w:t>Česká republika – Státní pozemkový úřad,</w:t>
            </w:r>
          </w:p>
          <w:p w:rsidR="00B553B2" w:rsidRPr="00B553B2" w:rsidRDefault="00B553B2" w:rsidP="00B553B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B553B2">
              <w:rPr>
                <w:rFonts w:cs="Arial"/>
              </w:rPr>
              <w:t xml:space="preserve">Krajský pozemkový úřad pro Středočeský kraj </w:t>
            </w:r>
          </w:p>
          <w:p w:rsidR="00B553B2" w:rsidRPr="00B553B2" w:rsidRDefault="00B553B2" w:rsidP="00B553B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B553B2">
              <w:rPr>
                <w:rFonts w:cs="Arial"/>
              </w:rPr>
              <w:t xml:space="preserve">a hl. město Praha </w:t>
            </w:r>
          </w:p>
          <w:p w:rsidR="00B553B2" w:rsidRPr="00B553B2" w:rsidRDefault="00B553B2" w:rsidP="00B553B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B553B2">
              <w:rPr>
                <w:rFonts w:cs="Arial"/>
              </w:rPr>
              <w:t>Pobočka Příbram</w:t>
            </w:r>
          </w:p>
          <w:p w:rsidR="00B553B2" w:rsidRPr="00B553B2" w:rsidRDefault="00B553B2" w:rsidP="00B553B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B553B2">
              <w:rPr>
                <w:rFonts w:cs="Arial"/>
              </w:rPr>
              <w:t>Poštovní 4</w:t>
            </w:r>
          </w:p>
          <w:p w:rsidR="00B553B2" w:rsidRPr="00B553B2" w:rsidRDefault="00B553B2" w:rsidP="00B553B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B553B2">
              <w:rPr>
                <w:rFonts w:cs="Arial"/>
              </w:rPr>
              <w:t>261 01 Příbram V. - Zdaboř</w:t>
            </w:r>
          </w:p>
          <w:p w:rsidR="0090660B" w:rsidRPr="00646B9E" w:rsidRDefault="00B553B2" w:rsidP="00B553B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B553B2">
              <w:rPr>
                <w:rFonts w:cs="Arial"/>
              </w:rPr>
              <w:t>IČ:01312774</w:t>
            </w:r>
          </w:p>
        </w:tc>
      </w:tr>
      <w:tr w:rsidR="0090660B" w:rsidRPr="00593B43" w:rsidTr="00DE6177">
        <w:tc>
          <w:tcPr>
            <w:tcW w:w="3794" w:type="dxa"/>
          </w:tcPr>
          <w:p w:rsidR="0090660B" w:rsidRPr="00593B43" w:rsidRDefault="0090660B" w:rsidP="00DE6177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418" w:type="dxa"/>
          </w:tcPr>
          <w:p w:rsidR="0090660B" w:rsidRPr="00593B43" w:rsidRDefault="0090660B" w:rsidP="00DE6177">
            <w:pPr>
              <w:spacing w:after="0" w:line="240" w:lineRule="auto"/>
              <w:rPr>
                <w:rFonts w:cs="Arial"/>
              </w:rPr>
            </w:pPr>
          </w:p>
        </w:tc>
      </w:tr>
      <w:tr w:rsidR="0090660B" w:rsidRPr="00593B43" w:rsidTr="00DE6177">
        <w:tc>
          <w:tcPr>
            <w:tcW w:w="3794" w:type="dxa"/>
          </w:tcPr>
          <w:p w:rsidR="0090660B" w:rsidRPr="00593B43" w:rsidRDefault="0090660B" w:rsidP="00DE6177">
            <w:pPr>
              <w:spacing w:after="0" w:line="240" w:lineRule="auto"/>
              <w:rPr>
                <w:rFonts w:cs="Arial"/>
              </w:rPr>
            </w:pPr>
            <w:r w:rsidRPr="00593B43">
              <w:rPr>
                <w:rFonts w:cs="Arial"/>
              </w:rPr>
              <w:t>Zhotovitel:</w:t>
            </w:r>
          </w:p>
        </w:tc>
        <w:tc>
          <w:tcPr>
            <w:tcW w:w="5418" w:type="dxa"/>
          </w:tcPr>
          <w:p w:rsidR="0090660B" w:rsidRPr="00593B43" w:rsidRDefault="0090660B" w:rsidP="00DE61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593B43">
              <w:rPr>
                <w:rFonts w:cs="Arial"/>
              </w:rPr>
              <w:t>NDCon s. r.o.</w:t>
            </w:r>
          </w:p>
          <w:p w:rsidR="0090660B" w:rsidRPr="00593B43" w:rsidRDefault="0090660B" w:rsidP="00DE61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593B43">
              <w:rPr>
                <w:rFonts w:cs="Arial"/>
              </w:rPr>
              <w:t>Zlatnická 10/1582</w:t>
            </w:r>
          </w:p>
          <w:p w:rsidR="0090660B" w:rsidRPr="00593B43" w:rsidRDefault="0090660B" w:rsidP="00DE61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593B43">
              <w:rPr>
                <w:rFonts w:cs="Arial"/>
              </w:rPr>
              <w:t>110 00 Praha 1</w:t>
            </w:r>
          </w:p>
          <w:p w:rsidR="0090660B" w:rsidRPr="00593B43" w:rsidRDefault="0090660B" w:rsidP="00DE617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593B43">
              <w:rPr>
                <w:rFonts w:cs="Arial"/>
              </w:rPr>
              <w:t>IČ: 64939511</w:t>
            </w:r>
          </w:p>
          <w:p w:rsidR="0090660B" w:rsidRPr="00593B43" w:rsidRDefault="0090660B" w:rsidP="00DE6177">
            <w:pPr>
              <w:spacing w:after="0" w:line="240" w:lineRule="auto"/>
              <w:rPr>
                <w:rFonts w:cs="Arial"/>
              </w:rPr>
            </w:pPr>
            <w:r w:rsidRPr="00593B43">
              <w:rPr>
                <w:rFonts w:cs="Arial"/>
              </w:rPr>
              <w:t>DIČ: CZ64939511</w:t>
            </w:r>
          </w:p>
        </w:tc>
      </w:tr>
      <w:tr w:rsidR="0090660B" w:rsidRPr="00593B43" w:rsidTr="00DE6177">
        <w:tc>
          <w:tcPr>
            <w:tcW w:w="3794" w:type="dxa"/>
          </w:tcPr>
          <w:p w:rsidR="0090660B" w:rsidRPr="00593B43" w:rsidRDefault="0090660B" w:rsidP="00DE6177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418" w:type="dxa"/>
          </w:tcPr>
          <w:p w:rsidR="0090660B" w:rsidRPr="00593B43" w:rsidRDefault="0090660B" w:rsidP="00DE6177">
            <w:pPr>
              <w:spacing w:after="0" w:line="240" w:lineRule="auto"/>
              <w:rPr>
                <w:rFonts w:cs="Arial"/>
              </w:rPr>
            </w:pPr>
          </w:p>
        </w:tc>
      </w:tr>
      <w:tr w:rsidR="0090660B" w:rsidRPr="00593B43" w:rsidTr="00DE6177">
        <w:tc>
          <w:tcPr>
            <w:tcW w:w="3794" w:type="dxa"/>
          </w:tcPr>
          <w:p w:rsidR="0090660B" w:rsidRPr="00593B43" w:rsidRDefault="0090660B" w:rsidP="00DE6177">
            <w:pPr>
              <w:spacing w:after="0" w:line="240" w:lineRule="auto"/>
              <w:rPr>
                <w:rFonts w:cs="Arial"/>
              </w:rPr>
            </w:pPr>
            <w:r w:rsidRPr="00593B43">
              <w:rPr>
                <w:rFonts w:cs="Arial"/>
              </w:rPr>
              <w:t>Odpovědný projektant:</w:t>
            </w:r>
          </w:p>
        </w:tc>
        <w:tc>
          <w:tcPr>
            <w:tcW w:w="5418" w:type="dxa"/>
          </w:tcPr>
          <w:p w:rsidR="0090660B" w:rsidRPr="00593B43" w:rsidRDefault="0090660B" w:rsidP="004261B5">
            <w:pPr>
              <w:spacing w:after="0" w:line="240" w:lineRule="auto"/>
              <w:rPr>
                <w:rFonts w:cs="Arial"/>
              </w:rPr>
            </w:pPr>
            <w:r w:rsidRPr="00113108">
              <w:rPr>
                <w:rFonts w:cs="Arial"/>
              </w:rPr>
              <w:t xml:space="preserve">Ing. </w:t>
            </w:r>
            <w:r>
              <w:rPr>
                <w:rFonts w:cs="Arial"/>
              </w:rPr>
              <w:t>Pavel Ibl</w:t>
            </w:r>
            <w:r w:rsidRPr="00113108">
              <w:rPr>
                <w:rFonts w:cs="Arial"/>
              </w:rPr>
              <w:t>, autorizovaný inženýr v oboru dopravní stavby ČKAIT 00</w:t>
            </w:r>
            <w:r>
              <w:rPr>
                <w:rFonts w:cs="Arial"/>
              </w:rPr>
              <w:t>12886</w:t>
            </w:r>
          </w:p>
        </w:tc>
      </w:tr>
    </w:tbl>
    <w:p w:rsidR="00AB7C26" w:rsidRPr="00E92480" w:rsidRDefault="00841166" w:rsidP="00E92480">
      <w:pPr>
        <w:spacing w:before="120" w:after="120"/>
        <w:ind w:firstLine="284"/>
      </w:pPr>
      <w:r>
        <w:t xml:space="preserve"> </w:t>
      </w:r>
    </w:p>
    <w:p w:rsidR="00D439FE" w:rsidRPr="00335CDE" w:rsidRDefault="00335CDE" w:rsidP="00FC0972">
      <w:pPr>
        <w:pStyle w:val="Nadpis1"/>
        <w:keepLines w:val="0"/>
        <w:numPr>
          <w:ilvl w:val="0"/>
          <w:numId w:val="7"/>
        </w:numPr>
        <w:spacing w:before="240" w:after="120"/>
        <w:ind w:left="357" w:hanging="357"/>
        <w:contextualSpacing/>
        <w:rPr>
          <w:rFonts w:eastAsia="Times New Roman" w:cs="Times New Roman"/>
          <w:color w:val="000000"/>
          <w:szCs w:val="24"/>
        </w:rPr>
      </w:pPr>
      <w:bookmarkStart w:id="1" w:name="_Toc518462432"/>
      <w:r w:rsidRPr="00335CDE">
        <w:rPr>
          <w:rFonts w:eastAsia="Times New Roman" w:cs="Times New Roman"/>
          <w:color w:val="000000"/>
          <w:szCs w:val="24"/>
        </w:rPr>
        <w:t>Stručný technický popis se zdůvodněním navrženého řešení</w:t>
      </w:r>
      <w:bookmarkEnd w:id="1"/>
    </w:p>
    <w:p w:rsidR="00335CDE" w:rsidRPr="00B27AF2" w:rsidRDefault="00335CDE" w:rsidP="00335CDE">
      <w:pPr>
        <w:spacing w:before="120" w:after="120"/>
        <w:ind w:firstLine="284"/>
      </w:pPr>
      <w:bookmarkStart w:id="2" w:name="_Ref459704158"/>
      <w:r w:rsidRPr="00A215B3">
        <w:t xml:space="preserve">Na základě vyhodnocení geodetických podkladů a návrhu nového prostorového uspořádání pozemků v rámci komplexní pozemkové úpravy v katastrálním území </w:t>
      </w:r>
      <w:r w:rsidR="00B553B2">
        <w:rPr>
          <w:rFonts w:cs="Arial"/>
        </w:rPr>
        <w:t>Radíč</w:t>
      </w:r>
      <w:r w:rsidRPr="00A215B3">
        <w:t xml:space="preserve"> a z ní plynoucího plánu společných zařízení je navržena </w:t>
      </w:r>
      <w:r w:rsidR="003926C7" w:rsidRPr="00653836">
        <w:t>rekonstrukce</w:t>
      </w:r>
      <w:r w:rsidRPr="00653836">
        <w:t xml:space="preserve"> polní cesty </w:t>
      </w:r>
      <w:r w:rsidR="00FC5DEB">
        <w:t>HPC</w:t>
      </w:r>
      <w:r w:rsidR="00B553B2">
        <w:t>3</w:t>
      </w:r>
      <w:r w:rsidR="00FC5DEB">
        <w:t>.</w:t>
      </w:r>
    </w:p>
    <w:p w:rsidR="000B1A4E" w:rsidRDefault="000B1A4E" w:rsidP="000B1A4E">
      <w:pPr>
        <w:spacing w:before="120" w:after="120"/>
        <w:ind w:firstLine="284"/>
      </w:pPr>
      <w:r w:rsidRPr="00D167D0">
        <w:t xml:space="preserve">SO 101 řeší </w:t>
      </w:r>
      <w:r w:rsidR="00CD24F3" w:rsidRPr="00D167D0">
        <w:t>rekonstrukci</w:t>
      </w:r>
      <w:r w:rsidR="00D167D0">
        <w:t xml:space="preserve"> stávající</w:t>
      </w:r>
      <w:r w:rsidR="00FC5DEB">
        <w:t xml:space="preserve"> hlavní</w:t>
      </w:r>
      <w:r w:rsidRPr="00D167D0">
        <w:t xml:space="preserve"> polní cesty </w:t>
      </w:r>
      <w:r w:rsidR="00FC5DEB">
        <w:t>HPC</w:t>
      </w:r>
      <w:r w:rsidR="00B553B2">
        <w:t>3</w:t>
      </w:r>
      <w:r w:rsidRPr="00D167D0">
        <w:t xml:space="preserve">. </w:t>
      </w:r>
      <w:r w:rsidRPr="00A65D73">
        <w:t xml:space="preserve">Řešená polní cesta </w:t>
      </w:r>
      <w:r w:rsidR="002448BF" w:rsidRPr="00A65D73">
        <w:t xml:space="preserve">začíná </w:t>
      </w:r>
      <w:r w:rsidR="00D94BB6">
        <w:t xml:space="preserve">u sjezdu km 0,00415, kterým je napojena </w:t>
      </w:r>
      <w:r w:rsidR="00FC5DEB">
        <w:t>na silnici III/</w:t>
      </w:r>
      <w:r w:rsidR="00B553B2">
        <w:t>1192</w:t>
      </w:r>
      <w:r w:rsidR="00D94BB6">
        <w:t>, v rámci stavby bude řešena oprava tohoto sjezdu(km 0,00000 – km 0,00415)</w:t>
      </w:r>
      <w:r w:rsidR="00E15AEB">
        <w:t>. Odtud cesta</w:t>
      </w:r>
      <w:r w:rsidR="002448BF" w:rsidRPr="00A65D73">
        <w:t xml:space="preserve"> vede</w:t>
      </w:r>
      <w:r w:rsidR="00B322B8">
        <w:t xml:space="preserve"> </w:t>
      </w:r>
      <w:r w:rsidR="00B553B2">
        <w:t>západním</w:t>
      </w:r>
      <w:r w:rsidR="004674E8">
        <w:t xml:space="preserve"> směrem </w:t>
      </w:r>
      <w:r w:rsidR="00B553B2">
        <w:t>do osady Pazderna</w:t>
      </w:r>
      <w:r w:rsidR="002448BF" w:rsidRPr="00A65D73">
        <w:t>.</w:t>
      </w:r>
      <w:r w:rsidR="00432858" w:rsidRPr="00A65D73">
        <w:t xml:space="preserve"> </w:t>
      </w:r>
      <w:r w:rsidR="002E48DB" w:rsidRPr="00C84316">
        <w:rPr>
          <w:rFonts w:cs="Arial"/>
        </w:rPr>
        <w:t>Cesta je situována na pozem</w:t>
      </w:r>
      <w:r w:rsidR="004674E8">
        <w:rPr>
          <w:rFonts w:cs="Arial"/>
        </w:rPr>
        <w:t>ku</w:t>
      </w:r>
      <w:r w:rsidR="002E48DB" w:rsidRPr="00C84316">
        <w:rPr>
          <w:rFonts w:cs="Arial"/>
        </w:rPr>
        <w:t xml:space="preserve"> p.č. </w:t>
      </w:r>
      <w:r w:rsidR="00B553B2">
        <w:rPr>
          <w:rFonts w:cs="Arial"/>
        </w:rPr>
        <w:t xml:space="preserve">3122 </w:t>
      </w:r>
      <w:r w:rsidR="002E48DB" w:rsidRPr="00C84316">
        <w:rPr>
          <w:rFonts w:cs="Arial"/>
        </w:rPr>
        <w:t xml:space="preserve">v k.ú. </w:t>
      </w:r>
      <w:r w:rsidR="00B553B2">
        <w:rPr>
          <w:rFonts w:cs="Arial"/>
        </w:rPr>
        <w:t>Radíč</w:t>
      </w:r>
      <w:r w:rsidRPr="00C84316">
        <w:t>.</w:t>
      </w:r>
      <w:r w:rsidR="00384F93">
        <w:t xml:space="preserve"> Délka cesty je </w:t>
      </w:r>
      <w:r w:rsidR="00B553B2">
        <w:t>0,</w:t>
      </w:r>
      <w:r w:rsidR="00D94BB6">
        <w:t>88529</w:t>
      </w:r>
      <w:r w:rsidR="00384F93">
        <w:t>km.</w:t>
      </w:r>
    </w:p>
    <w:p w:rsidR="000B1A4E" w:rsidRDefault="000B1A4E" w:rsidP="000B1A4E">
      <w:pPr>
        <w:spacing w:before="120" w:after="120"/>
        <w:ind w:firstLine="284"/>
      </w:pPr>
      <w:r>
        <w:t xml:space="preserve">Směrové a výškové poměry navrhované polní cesty jsou zřejmé z příloh </w:t>
      </w:r>
      <w:r w:rsidR="00111E70">
        <w:t>C</w:t>
      </w:r>
      <w:r>
        <w:t xml:space="preserve">.3. </w:t>
      </w:r>
      <w:r w:rsidR="00D679B9">
        <w:t>Koordinační situační výkres</w:t>
      </w:r>
      <w:r>
        <w:t xml:space="preserve"> a </w:t>
      </w:r>
      <w:r w:rsidR="00111E70">
        <w:t>D</w:t>
      </w:r>
      <w:r w:rsidR="004452B4">
        <w:t>.</w:t>
      </w:r>
      <w:r>
        <w:t>2. Podélný profil.</w:t>
      </w:r>
    </w:p>
    <w:p w:rsidR="000B1A4E" w:rsidRPr="00533051" w:rsidRDefault="000B1A4E" w:rsidP="000B1A4E">
      <w:pPr>
        <w:spacing w:before="120" w:after="120"/>
        <w:ind w:firstLine="284"/>
      </w:pPr>
      <w:r>
        <w:t xml:space="preserve">Polní cesta </w:t>
      </w:r>
      <w:r w:rsidR="00B322B8">
        <w:t>HPC1</w:t>
      </w:r>
      <w:r>
        <w:t xml:space="preserve"> je navržena jako </w:t>
      </w:r>
      <w:r w:rsidRPr="00C84316">
        <w:t>jednop</w:t>
      </w:r>
      <w:r w:rsidR="004674E8">
        <w:t xml:space="preserve">ruhová polní cesta kategorie P </w:t>
      </w:r>
      <w:r w:rsidR="00B322B8">
        <w:t>4</w:t>
      </w:r>
      <w:r w:rsidR="00023397">
        <w:t>,</w:t>
      </w:r>
      <w:r w:rsidR="00D94BB6">
        <w:t>5</w:t>
      </w:r>
      <w:r w:rsidRPr="00C84316">
        <w:t>/30.</w:t>
      </w:r>
      <w:r>
        <w:t xml:space="preserve"> Šířka </w:t>
      </w:r>
      <w:r w:rsidRPr="00533051">
        <w:t xml:space="preserve">vozovky je </w:t>
      </w:r>
      <w:r w:rsidR="00D94BB6" w:rsidRPr="00533051">
        <w:t>4,0</w:t>
      </w:r>
      <w:r w:rsidR="009323CF" w:rsidRPr="00533051">
        <w:t>m</w:t>
      </w:r>
      <w:r w:rsidR="003134E9" w:rsidRPr="00533051">
        <w:t xml:space="preserve">. Krajnice jsou navrženy 2 x </w:t>
      </w:r>
      <w:r w:rsidR="00B322B8" w:rsidRPr="00533051">
        <w:t>0,</w:t>
      </w:r>
      <w:r w:rsidR="00A05D7F" w:rsidRPr="00533051">
        <w:t>2</w:t>
      </w:r>
      <w:r w:rsidR="00B322B8" w:rsidRPr="00533051">
        <w:t>5m ze štěrkodrti</w:t>
      </w:r>
      <w:r w:rsidRPr="00533051">
        <w:t xml:space="preserve">. Vozovka je navržena netuhá s jednostranným příčným sklonem </w:t>
      </w:r>
      <w:r w:rsidR="00B322B8" w:rsidRPr="00533051">
        <w:t>2,5</w:t>
      </w:r>
      <w:r w:rsidRPr="00533051">
        <w:t xml:space="preserve"> %. Kryt je navržen </w:t>
      </w:r>
      <w:r w:rsidR="00A65D73" w:rsidRPr="00533051">
        <w:t>z</w:t>
      </w:r>
      <w:r w:rsidR="006320A3" w:rsidRPr="00533051">
        <w:t> </w:t>
      </w:r>
      <w:r w:rsidRPr="00533051">
        <w:t>asfaltového betonu. Konstrukce vozovky je uvedena v kapitole e) a je zřejmá i ze vzorového příčného řezu.</w:t>
      </w:r>
    </w:p>
    <w:p w:rsidR="00B322B8" w:rsidRPr="00533051" w:rsidRDefault="00D94BB6" w:rsidP="00B322B8">
      <w:pPr>
        <w:rPr>
          <w:rFonts w:cs="Arial"/>
        </w:rPr>
      </w:pPr>
      <w:r w:rsidRPr="00533051">
        <w:rPr>
          <w:rFonts w:cs="Arial"/>
        </w:rPr>
        <w:t>Odvodnění cesty je řešeno volně do okolního terénu.</w:t>
      </w:r>
    </w:p>
    <w:p w:rsidR="00B322B8" w:rsidRPr="00EE08FE" w:rsidRDefault="009706CF" w:rsidP="00B322B8">
      <w:pPr>
        <w:rPr>
          <w:rFonts w:cs="Arial"/>
          <w:highlight w:val="yellow"/>
        </w:rPr>
      </w:pPr>
      <w:r w:rsidRPr="009706CF">
        <w:rPr>
          <w:rFonts w:cs="Arial"/>
        </w:rPr>
        <w:lastRenderedPageBreak/>
        <w:t>V km 0,00630 je navržen polymerbetonový žlab s integrovaným roštem pro převedení vod stékajících po okraji pole a silnice k cestě.</w:t>
      </w:r>
      <w:r w:rsidR="00ED69BB" w:rsidRPr="009706CF">
        <w:rPr>
          <w:rFonts w:cs="Arial"/>
        </w:rPr>
        <w:t xml:space="preserve"> </w:t>
      </w:r>
    </w:p>
    <w:p w:rsidR="00CC0F67" w:rsidRPr="00EE08FE" w:rsidRDefault="009706CF" w:rsidP="00CC0F67">
      <w:pPr>
        <w:pStyle w:val="Odstavecseseznamem"/>
        <w:ind w:left="0"/>
        <w:rPr>
          <w:highlight w:val="yellow"/>
        </w:rPr>
      </w:pPr>
      <w:r w:rsidRPr="009706CF">
        <w:t>V připojení cesty na silnici je přes stávající sjez, který se opraví.</w:t>
      </w:r>
    </w:p>
    <w:p w:rsidR="001F3481" w:rsidRPr="00EE08FE" w:rsidRDefault="001F3481" w:rsidP="00CC0F67">
      <w:pPr>
        <w:pStyle w:val="Odstavecseseznamem"/>
        <w:ind w:left="0"/>
        <w:rPr>
          <w:rFonts w:cs="Arial"/>
          <w:highlight w:val="yellow"/>
        </w:rPr>
      </w:pPr>
    </w:p>
    <w:p w:rsidR="00E06BC6" w:rsidRDefault="00E06BC6" w:rsidP="00E06BC6">
      <w:pPr>
        <w:spacing w:before="120" w:after="120"/>
        <w:ind w:firstLine="284"/>
      </w:pPr>
      <w:r w:rsidRPr="00BF5C08">
        <w:t xml:space="preserve">V trase cesty </w:t>
      </w:r>
      <w:r w:rsidR="00634A09">
        <w:t>jsou</w:t>
      </w:r>
      <w:r w:rsidRPr="00BF5C08">
        <w:t xml:space="preserve"> navržen</w:t>
      </w:r>
      <w:r w:rsidR="00634A09">
        <w:t>y</w:t>
      </w:r>
      <w:r w:rsidRPr="00BF5C08">
        <w:t xml:space="preserve"> </w:t>
      </w:r>
      <w:r w:rsidR="00CD3437">
        <w:t>následující</w:t>
      </w:r>
      <w:r w:rsidRPr="009B5DB2">
        <w:t xml:space="preserve"> sjezd</w:t>
      </w:r>
      <w:r w:rsidR="00634A09">
        <w:t>y</w:t>
      </w:r>
      <w:r w:rsidRPr="00BF5C08">
        <w:t xml:space="preserve"> na přilehlé pozemky. Sjezdy budou ve stejné skladbě jako přilehlá vozovka.</w:t>
      </w:r>
      <w:r w:rsidR="00B44827">
        <w:t xml:space="preserve"> </w:t>
      </w:r>
      <w:r w:rsidR="00B44827" w:rsidRPr="00B44827">
        <w:t>Polohu sjezdů je možné při výstavbě posunout dle místních poměrů a potřeb.</w:t>
      </w:r>
    </w:p>
    <w:p w:rsidR="007D0B43" w:rsidRPr="00706C00" w:rsidRDefault="007D0B43" w:rsidP="00E06BC6">
      <w:pPr>
        <w:spacing w:before="120" w:after="120"/>
        <w:ind w:firstLine="284"/>
      </w:pPr>
    </w:p>
    <w:p w:rsidR="0062501F" w:rsidRPr="009706CF" w:rsidRDefault="0062501F" w:rsidP="0062501F">
      <w:pPr>
        <w:pStyle w:val="Odstavecseseznamem"/>
        <w:numPr>
          <w:ilvl w:val="0"/>
          <w:numId w:val="27"/>
        </w:numPr>
        <w:spacing w:before="120" w:after="120"/>
      </w:pPr>
      <w:r w:rsidRPr="009706CF">
        <w:t>Km 0,</w:t>
      </w:r>
      <w:r w:rsidR="005251CF" w:rsidRPr="009706CF">
        <w:t>0</w:t>
      </w:r>
      <w:r w:rsidR="009706CF" w:rsidRPr="009706CF">
        <w:t>1172</w:t>
      </w:r>
      <w:r w:rsidRPr="009706CF">
        <w:t xml:space="preserve"> – p.p.č. </w:t>
      </w:r>
      <w:r w:rsidR="005251CF" w:rsidRPr="009706CF">
        <w:t>2996</w:t>
      </w:r>
      <w:r w:rsidRPr="009706CF">
        <w:t xml:space="preserve"> (k.ú. </w:t>
      </w:r>
      <w:r w:rsidR="005251CF" w:rsidRPr="009706CF">
        <w:rPr>
          <w:rFonts w:cs="Arial"/>
        </w:rPr>
        <w:t>Radíč</w:t>
      </w:r>
      <w:r w:rsidRPr="009706CF">
        <w:t>)</w:t>
      </w:r>
      <w:r w:rsidR="00E36C11" w:rsidRPr="009706CF">
        <w:t xml:space="preserve"> </w:t>
      </w:r>
    </w:p>
    <w:p w:rsidR="0062501F" w:rsidRPr="009706CF" w:rsidRDefault="00E74BD7" w:rsidP="0062501F">
      <w:pPr>
        <w:pStyle w:val="Odstavecseseznamem"/>
        <w:numPr>
          <w:ilvl w:val="0"/>
          <w:numId w:val="27"/>
        </w:numPr>
        <w:spacing w:before="120" w:after="120"/>
      </w:pPr>
      <w:r w:rsidRPr="009706CF">
        <w:t>Km 0,</w:t>
      </w:r>
      <w:r w:rsidR="005251CF" w:rsidRPr="009706CF">
        <w:t>089</w:t>
      </w:r>
      <w:r w:rsidR="009706CF" w:rsidRPr="009706CF">
        <w:t>38</w:t>
      </w:r>
      <w:r w:rsidRPr="009706CF">
        <w:t xml:space="preserve"> – p.p.č. </w:t>
      </w:r>
      <w:r w:rsidR="005251CF" w:rsidRPr="009706CF">
        <w:t>1392</w:t>
      </w:r>
      <w:r w:rsidR="0062501F" w:rsidRPr="009706CF">
        <w:t xml:space="preserve"> a 1</w:t>
      </w:r>
      <w:r w:rsidR="005251CF" w:rsidRPr="009706CF">
        <w:t>391</w:t>
      </w:r>
      <w:r w:rsidR="0062501F" w:rsidRPr="009706CF">
        <w:t xml:space="preserve"> (k.ú. </w:t>
      </w:r>
      <w:r w:rsidR="005251CF" w:rsidRPr="009706CF">
        <w:rPr>
          <w:rFonts w:cs="Arial"/>
        </w:rPr>
        <w:t>Nalžovice</w:t>
      </w:r>
      <w:r w:rsidR="0062501F" w:rsidRPr="009706CF">
        <w:t>)</w:t>
      </w:r>
    </w:p>
    <w:p w:rsidR="0062501F" w:rsidRPr="009706CF" w:rsidRDefault="0062501F" w:rsidP="0062501F">
      <w:pPr>
        <w:pStyle w:val="Odstavecseseznamem"/>
        <w:numPr>
          <w:ilvl w:val="0"/>
          <w:numId w:val="27"/>
        </w:numPr>
        <w:spacing w:before="120" w:after="120"/>
      </w:pPr>
      <w:r w:rsidRPr="009706CF">
        <w:t>Km 0,</w:t>
      </w:r>
      <w:r w:rsidR="009706CF" w:rsidRPr="009706CF">
        <w:t>19276</w:t>
      </w:r>
      <w:r w:rsidRPr="009706CF">
        <w:t xml:space="preserve"> – p.p.č. </w:t>
      </w:r>
      <w:r w:rsidR="005251CF" w:rsidRPr="009706CF">
        <w:t>3066</w:t>
      </w:r>
      <w:r w:rsidRPr="009706CF">
        <w:t xml:space="preserve"> (k.ú. </w:t>
      </w:r>
      <w:r w:rsidR="005251CF" w:rsidRPr="009706CF">
        <w:rPr>
          <w:rFonts w:cs="Arial"/>
        </w:rPr>
        <w:t>Radíč</w:t>
      </w:r>
      <w:r w:rsidRPr="009706CF">
        <w:t>)</w:t>
      </w:r>
      <w:r w:rsidR="009706CF" w:rsidRPr="009706CF">
        <w:t>, cesta DPC 13</w:t>
      </w:r>
    </w:p>
    <w:p w:rsidR="005251CF" w:rsidRPr="009706CF" w:rsidRDefault="0062501F" w:rsidP="005C278A">
      <w:pPr>
        <w:pStyle w:val="Odstavecseseznamem"/>
        <w:numPr>
          <w:ilvl w:val="0"/>
          <w:numId w:val="27"/>
        </w:numPr>
        <w:spacing w:before="120" w:after="120"/>
      </w:pPr>
      <w:r w:rsidRPr="009706CF">
        <w:t>Km 0,</w:t>
      </w:r>
      <w:r w:rsidR="009706CF" w:rsidRPr="009706CF">
        <w:t>29583</w:t>
      </w:r>
      <w:r w:rsidR="005251CF" w:rsidRPr="009706CF">
        <w:t xml:space="preserve"> </w:t>
      </w:r>
      <w:r w:rsidRPr="009706CF">
        <w:t xml:space="preserve">– p.p.č. </w:t>
      </w:r>
      <w:r w:rsidR="005251CF" w:rsidRPr="009706CF">
        <w:t>1390 a 1389</w:t>
      </w:r>
      <w:r w:rsidRPr="009706CF">
        <w:t xml:space="preserve"> (k.ú. </w:t>
      </w:r>
      <w:r w:rsidR="005251CF" w:rsidRPr="009706CF">
        <w:rPr>
          <w:rFonts w:cs="Arial"/>
        </w:rPr>
        <w:t>Nalžovice</w:t>
      </w:r>
      <w:r w:rsidRPr="009706CF">
        <w:t>)</w:t>
      </w:r>
      <w:r w:rsidR="00B94C42" w:rsidRPr="009706CF">
        <w:t xml:space="preserve"> </w:t>
      </w:r>
    </w:p>
    <w:p w:rsidR="0062501F" w:rsidRPr="009706CF" w:rsidRDefault="0062501F" w:rsidP="005C278A">
      <w:pPr>
        <w:pStyle w:val="Odstavecseseznamem"/>
        <w:numPr>
          <w:ilvl w:val="0"/>
          <w:numId w:val="27"/>
        </w:numPr>
        <w:spacing w:before="120" w:after="120"/>
      </w:pPr>
      <w:r w:rsidRPr="009706CF">
        <w:t xml:space="preserve">Km </w:t>
      </w:r>
      <w:r w:rsidR="009706CF" w:rsidRPr="009706CF">
        <w:t>0,39485</w:t>
      </w:r>
      <w:r w:rsidRPr="009706CF">
        <w:t xml:space="preserve"> – p.p.č. </w:t>
      </w:r>
      <w:r w:rsidR="005251CF" w:rsidRPr="009706CF">
        <w:t>3172 a 3121</w:t>
      </w:r>
      <w:r w:rsidRPr="009706CF">
        <w:t xml:space="preserve"> (k.ú. </w:t>
      </w:r>
      <w:r w:rsidR="005251CF" w:rsidRPr="009706CF">
        <w:rPr>
          <w:rFonts w:cs="Arial"/>
        </w:rPr>
        <w:t>Radíč</w:t>
      </w:r>
      <w:r w:rsidRPr="009706CF">
        <w:t>)</w:t>
      </w:r>
    </w:p>
    <w:p w:rsidR="0062501F" w:rsidRPr="009706CF" w:rsidRDefault="0062501F" w:rsidP="0062501F">
      <w:pPr>
        <w:pStyle w:val="Odstavecseseznamem"/>
        <w:numPr>
          <w:ilvl w:val="0"/>
          <w:numId w:val="27"/>
        </w:numPr>
        <w:spacing w:before="120" w:after="120"/>
      </w:pPr>
      <w:r w:rsidRPr="009706CF">
        <w:t xml:space="preserve">Km </w:t>
      </w:r>
      <w:r w:rsidR="009706CF" w:rsidRPr="009706CF">
        <w:t>0,41157</w:t>
      </w:r>
      <w:r w:rsidR="005251CF" w:rsidRPr="009706CF">
        <w:t xml:space="preserve"> </w:t>
      </w:r>
      <w:r w:rsidRPr="009706CF">
        <w:t>– p.p.č. 13</w:t>
      </w:r>
      <w:r w:rsidR="005251CF" w:rsidRPr="009706CF">
        <w:t>85</w:t>
      </w:r>
      <w:r w:rsidRPr="009706CF">
        <w:t xml:space="preserve"> a 13</w:t>
      </w:r>
      <w:r w:rsidR="005251CF" w:rsidRPr="009706CF">
        <w:t xml:space="preserve">86 </w:t>
      </w:r>
      <w:r w:rsidRPr="009706CF">
        <w:t xml:space="preserve">(k.ú. </w:t>
      </w:r>
      <w:r w:rsidR="005251CF" w:rsidRPr="009706CF">
        <w:rPr>
          <w:rFonts w:cs="Arial"/>
        </w:rPr>
        <w:t>Nalžovice</w:t>
      </w:r>
      <w:r w:rsidRPr="009706CF">
        <w:t>)</w:t>
      </w:r>
    </w:p>
    <w:p w:rsidR="0062501F" w:rsidRDefault="0062501F" w:rsidP="0062501F">
      <w:pPr>
        <w:pStyle w:val="Odstavecseseznamem"/>
        <w:numPr>
          <w:ilvl w:val="0"/>
          <w:numId w:val="27"/>
        </w:numPr>
        <w:spacing w:before="120" w:after="120"/>
      </w:pPr>
      <w:r w:rsidRPr="009706CF">
        <w:t xml:space="preserve">Km </w:t>
      </w:r>
      <w:r w:rsidR="009706CF" w:rsidRPr="009706CF">
        <w:t>0,57705</w:t>
      </w:r>
      <w:r w:rsidRPr="009706CF">
        <w:t xml:space="preserve"> – p.p.č. </w:t>
      </w:r>
      <w:r w:rsidR="005251CF" w:rsidRPr="009706CF">
        <w:t>1383</w:t>
      </w:r>
      <w:r w:rsidRPr="009706CF">
        <w:t xml:space="preserve"> (k.ú. </w:t>
      </w:r>
      <w:r w:rsidR="005251CF" w:rsidRPr="009706CF">
        <w:rPr>
          <w:rFonts w:cs="Arial"/>
        </w:rPr>
        <w:t>Nalžovice</w:t>
      </w:r>
      <w:r w:rsidRPr="009706CF">
        <w:t>)</w:t>
      </w:r>
    </w:p>
    <w:p w:rsidR="00EC374C" w:rsidRPr="009706CF" w:rsidRDefault="00EC374C" w:rsidP="0062501F">
      <w:pPr>
        <w:pStyle w:val="Odstavecseseznamem"/>
        <w:numPr>
          <w:ilvl w:val="0"/>
          <w:numId w:val="27"/>
        </w:numPr>
        <w:spacing w:before="120" w:after="120"/>
      </w:pPr>
      <w:r>
        <w:t>Km 0,60621 – p.p.č. 3268 (k.ú. Radíč)</w:t>
      </w:r>
    </w:p>
    <w:p w:rsidR="0062501F" w:rsidRPr="009706CF" w:rsidRDefault="0062501F" w:rsidP="0062501F">
      <w:pPr>
        <w:pStyle w:val="Odstavecseseznamem"/>
        <w:numPr>
          <w:ilvl w:val="0"/>
          <w:numId w:val="27"/>
        </w:numPr>
        <w:spacing w:before="120" w:after="120"/>
      </w:pPr>
      <w:r w:rsidRPr="009706CF">
        <w:t xml:space="preserve">Km </w:t>
      </w:r>
      <w:r w:rsidR="005251CF" w:rsidRPr="009706CF">
        <w:t>0,7213</w:t>
      </w:r>
      <w:r w:rsidR="009706CF" w:rsidRPr="009706CF">
        <w:t>3</w:t>
      </w:r>
      <w:r w:rsidR="005251CF" w:rsidRPr="009706CF">
        <w:t xml:space="preserve"> </w:t>
      </w:r>
      <w:r w:rsidRPr="009706CF">
        <w:t xml:space="preserve">– p.p.č. </w:t>
      </w:r>
      <w:r w:rsidR="009706CF" w:rsidRPr="009706CF">
        <w:t>3296</w:t>
      </w:r>
      <w:r w:rsidRPr="009706CF">
        <w:t xml:space="preserve"> (k.ú. </w:t>
      </w:r>
      <w:r w:rsidR="00314671" w:rsidRPr="009706CF">
        <w:rPr>
          <w:rFonts w:cs="Arial"/>
        </w:rPr>
        <w:t xml:space="preserve">Radíč) </w:t>
      </w:r>
    </w:p>
    <w:p w:rsidR="0062501F" w:rsidRPr="009706CF" w:rsidRDefault="0062501F" w:rsidP="0062501F">
      <w:pPr>
        <w:pStyle w:val="Odstavecseseznamem"/>
        <w:numPr>
          <w:ilvl w:val="0"/>
          <w:numId w:val="27"/>
        </w:numPr>
        <w:spacing w:before="120" w:after="120"/>
      </w:pPr>
      <w:r w:rsidRPr="009706CF">
        <w:t xml:space="preserve">Km </w:t>
      </w:r>
      <w:r w:rsidR="005251CF" w:rsidRPr="009706CF">
        <w:t>0,844</w:t>
      </w:r>
      <w:r w:rsidR="009706CF" w:rsidRPr="009706CF">
        <w:t>3</w:t>
      </w:r>
      <w:r w:rsidR="005251CF" w:rsidRPr="009706CF">
        <w:t>9</w:t>
      </w:r>
      <w:r w:rsidRPr="009706CF">
        <w:t xml:space="preserve"> – p.</w:t>
      </w:r>
      <w:r w:rsidR="00314671" w:rsidRPr="009706CF">
        <w:t>p.č. 3323</w:t>
      </w:r>
      <w:r w:rsidRPr="009706CF">
        <w:t xml:space="preserve"> (k.ú. </w:t>
      </w:r>
      <w:r w:rsidR="00314671" w:rsidRPr="009706CF">
        <w:rPr>
          <w:rFonts w:cs="Arial"/>
        </w:rPr>
        <w:t>Radíč)</w:t>
      </w:r>
    </w:p>
    <w:p w:rsidR="002611D4" w:rsidRDefault="002611D4" w:rsidP="002611D4">
      <w:pPr>
        <w:spacing w:before="120" w:after="120"/>
        <w:ind w:firstLine="284"/>
      </w:pPr>
      <w:r w:rsidRPr="009A255E">
        <w:t>Pro umožnění vyhnutí se protijedoucích vozidel j</w:t>
      </w:r>
      <w:r w:rsidR="00195DD3">
        <w:t>sou</w:t>
      </w:r>
      <w:r w:rsidRPr="009A255E">
        <w:t xml:space="preserve"> navržen</w:t>
      </w:r>
      <w:r w:rsidR="00195DD3">
        <w:t>y</w:t>
      </w:r>
      <w:r w:rsidRPr="009A255E">
        <w:t xml:space="preserve"> </w:t>
      </w:r>
      <w:r w:rsidR="001977F0">
        <w:t>2</w:t>
      </w:r>
      <w:r w:rsidRPr="00195DD3">
        <w:t xml:space="preserve"> samostatn</w:t>
      </w:r>
      <w:r w:rsidR="00195DD3">
        <w:t>é výhybny</w:t>
      </w:r>
      <w:r w:rsidRPr="00195DD3">
        <w:t xml:space="preserve"> o šíři vozovky 5,5 m. </w:t>
      </w:r>
      <w:r w:rsidR="007456F4" w:rsidRPr="00195DD3">
        <w:t>Výhybn</w:t>
      </w:r>
      <w:r w:rsidR="00195DD3">
        <w:t>y</w:t>
      </w:r>
      <w:r w:rsidR="007456F4" w:rsidRPr="00195DD3">
        <w:t xml:space="preserve"> j</w:t>
      </w:r>
      <w:r w:rsidR="00195DD3">
        <w:t>sou umístěny</w:t>
      </w:r>
      <w:r w:rsidR="007456F4" w:rsidRPr="00195DD3">
        <w:t xml:space="preserve"> v </w:t>
      </w:r>
      <w:r w:rsidR="007456F4" w:rsidRPr="00D64544">
        <w:t>km 0,</w:t>
      </w:r>
      <w:r w:rsidR="009706CF">
        <w:t>26492 - 0</w:t>
      </w:r>
      <w:r w:rsidR="0062501F" w:rsidRPr="00D64544">
        <w:t>,</w:t>
      </w:r>
      <w:r w:rsidR="009706CF">
        <w:t>28492 a</w:t>
      </w:r>
      <w:r w:rsidR="0062501F" w:rsidRPr="00D64544">
        <w:t xml:space="preserve"> km 0,</w:t>
      </w:r>
      <w:r w:rsidR="001977F0">
        <w:t>56000</w:t>
      </w:r>
      <w:r w:rsidR="0062501F" w:rsidRPr="00D64544">
        <w:t xml:space="preserve"> – km 0,</w:t>
      </w:r>
      <w:r w:rsidR="001977F0">
        <w:t>58000.</w:t>
      </w:r>
      <w:r w:rsidR="007456F4" w:rsidRPr="00D64544">
        <w:t xml:space="preserve"> </w:t>
      </w:r>
      <w:r w:rsidRPr="00D64544">
        <w:t>Konstrukce</w:t>
      </w:r>
      <w:r w:rsidRPr="009A255E">
        <w:t xml:space="preserve"> výhybny bude ve stejné skladbě jako přilehlá vozovka. Pro vyhýbání vozidel je možno využít i hospodářských</w:t>
      </w:r>
      <w:r w:rsidR="00C923AE">
        <w:t xml:space="preserve"> sjezdů</w:t>
      </w:r>
      <w:r w:rsidRPr="009A255E">
        <w:t>.</w:t>
      </w:r>
      <w:r w:rsidR="0077586E">
        <w:t xml:space="preserve"> Prvních 20m cesty včetně sjezdu</w:t>
      </w:r>
      <w:r w:rsidR="009706CF">
        <w:t xml:space="preserve"> bude rovněž v parametrech výhybny.</w:t>
      </w:r>
    </w:p>
    <w:p w:rsidR="00D64544" w:rsidRPr="009A255E" w:rsidRDefault="00D64544" w:rsidP="002611D4">
      <w:pPr>
        <w:spacing w:before="120" w:after="120"/>
        <w:ind w:firstLine="284"/>
      </w:pPr>
    </w:p>
    <w:p w:rsidR="00CD3437" w:rsidRPr="00D94BB6" w:rsidRDefault="00CD3437" w:rsidP="00CD3437">
      <w:pPr>
        <w:spacing w:after="0"/>
        <w:ind w:firstLine="284"/>
        <w:rPr>
          <w:rFonts w:cs="Arial"/>
        </w:rPr>
      </w:pPr>
      <w:r w:rsidRPr="00D94BB6">
        <w:rPr>
          <w:rFonts w:cs="Arial"/>
        </w:rPr>
        <w:t xml:space="preserve">V trase cesty je navrženo k pokácení </w:t>
      </w:r>
      <w:r w:rsidR="00D94BB6" w:rsidRPr="00D94BB6">
        <w:rPr>
          <w:rFonts w:cs="Arial"/>
        </w:rPr>
        <w:t>9</w:t>
      </w:r>
      <w:r w:rsidRPr="00D94BB6">
        <w:rPr>
          <w:rFonts w:cs="Arial"/>
        </w:rPr>
        <w:t xml:space="preserve"> stromů s průměrem kmene nad 10 cm. </w:t>
      </w:r>
      <w:r w:rsidR="003B364F" w:rsidRPr="00D94BB6">
        <w:rPr>
          <w:rFonts w:cs="Arial"/>
        </w:rPr>
        <w:t>Kácení je navrženo v nezbytně nutné míře. V tabulce níže je uveden přehled kácených stromů.</w:t>
      </w:r>
      <w:r w:rsidRPr="00D94BB6">
        <w:rPr>
          <w:rFonts w:cs="Arial"/>
        </w:rPr>
        <w:t xml:space="preserve"> Větve a pařezy z kácených stromů zlikviduje zhotovitel dle platné legislativy, kmeny dopraví na místo určené obcí </w:t>
      </w:r>
      <w:r w:rsidR="00D94BB6" w:rsidRPr="00D94BB6">
        <w:rPr>
          <w:rFonts w:cs="Arial"/>
        </w:rPr>
        <w:t>Radíč</w:t>
      </w:r>
      <w:r w:rsidRPr="00D94BB6">
        <w:rPr>
          <w:rFonts w:cs="Arial"/>
        </w:rPr>
        <w:t>.</w:t>
      </w:r>
    </w:p>
    <w:p w:rsidR="000F3944" w:rsidRPr="00D94BB6" w:rsidRDefault="00634A09" w:rsidP="000F3944">
      <w:pPr>
        <w:spacing w:after="0"/>
        <w:ind w:firstLine="284"/>
        <w:rPr>
          <w:rFonts w:cs="Arial"/>
        </w:rPr>
      </w:pPr>
      <w:r w:rsidRPr="00D94BB6">
        <w:rPr>
          <w:rFonts w:cs="Arial"/>
        </w:rPr>
        <w:t xml:space="preserve">Dále se předpokládá ořez větví </w:t>
      </w:r>
      <w:r w:rsidR="00172BF3" w:rsidRPr="00D94BB6">
        <w:rPr>
          <w:rFonts w:cs="Arial"/>
        </w:rPr>
        <w:t xml:space="preserve">zasahujících do profilu cesty </w:t>
      </w:r>
      <w:r w:rsidRPr="00D94BB6">
        <w:rPr>
          <w:rFonts w:cs="Arial"/>
        </w:rPr>
        <w:t>a odstranění drobných a keřovitých porostů</w:t>
      </w:r>
      <w:r w:rsidR="00172BF3" w:rsidRPr="00D94BB6">
        <w:rPr>
          <w:rFonts w:cs="Arial"/>
        </w:rPr>
        <w:t xml:space="preserve"> </w:t>
      </w:r>
      <w:r w:rsidR="00D94BB6" w:rsidRPr="00D94BB6">
        <w:rPr>
          <w:rFonts w:cs="Arial"/>
        </w:rPr>
        <w:t>v rozsahu nutném pro umístění navrhované stavby. Odstarnění s</w:t>
      </w:r>
      <w:r w:rsidR="00753FE1">
        <w:rPr>
          <w:rFonts w:cs="Arial"/>
        </w:rPr>
        <w:t>e předpokládá v celkové</w:t>
      </w:r>
      <w:r w:rsidR="00172BF3" w:rsidRPr="00D94BB6">
        <w:rPr>
          <w:rFonts w:cs="Arial"/>
        </w:rPr>
        <w:t xml:space="preserve"> ploše </w:t>
      </w:r>
      <w:r w:rsidR="001F3481" w:rsidRPr="00D94BB6">
        <w:rPr>
          <w:rFonts w:cs="Arial"/>
        </w:rPr>
        <w:t xml:space="preserve">do </w:t>
      </w:r>
      <w:r w:rsidR="00D94BB6" w:rsidRPr="00D94BB6">
        <w:rPr>
          <w:rFonts w:cs="Arial"/>
        </w:rPr>
        <w:t>3</w:t>
      </w:r>
      <w:r w:rsidR="00CD3437" w:rsidRPr="00D94BB6">
        <w:rPr>
          <w:rFonts w:cs="Arial"/>
        </w:rPr>
        <w:t>0</w:t>
      </w:r>
      <w:r w:rsidR="00172BF3" w:rsidRPr="00D94BB6">
        <w:rPr>
          <w:rFonts w:cs="Arial"/>
        </w:rPr>
        <w:t>0m</w:t>
      </w:r>
      <w:r w:rsidR="00172BF3" w:rsidRPr="00D94BB6">
        <w:rPr>
          <w:rFonts w:cs="Arial"/>
          <w:vertAlign w:val="superscript"/>
        </w:rPr>
        <w:t>2</w:t>
      </w:r>
      <w:r w:rsidR="00172BF3" w:rsidRPr="00D94BB6">
        <w:rPr>
          <w:rFonts w:cs="Arial"/>
        </w:rPr>
        <w:t xml:space="preserve"> </w:t>
      </w:r>
      <w:r w:rsidRPr="00D94BB6">
        <w:rPr>
          <w:rFonts w:cs="Arial"/>
        </w:rPr>
        <w:t>.</w:t>
      </w:r>
    </w:p>
    <w:p w:rsidR="00B71953" w:rsidRDefault="000F3944" w:rsidP="000F3944">
      <w:pPr>
        <w:spacing w:before="120" w:after="120"/>
        <w:ind w:firstLine="284"/>
        <w:rPr>
          <w:rFonts w:cs="Arial"/>
        </w:rPr>
      </w:pPr>
      <w:r w:rsidRPr="00D94BB6">
        <w:rPr>
          <w:rFonts w:cs="Arial"/>
        </w:rPr>
        <w:t>Přehled kácených stromů:</w:t>
      </w:r>
    </w:p>
    <w:tbl>
      <w:tblPr>
        <w:tblW w:w="50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820"/>
        <w:gridCol w:w="1300"/>
        <w:gridCol w:w="1940"/>
      </w:tblGrid>
      <w:tr w:rsidR="00753FE1" w:rsidRPr="00466D77" w:rsidTr="00753FE1">
        <w:trPr>
          <w:trHeight w:val="315"/>
        </w:trPr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466D77">
              <w:rPr>
                <w:rFonts w:ascii="Calibri" w:eastAsia="Times New Roman" w:hAnsi="Calibri" w:cs="Calibri"/>
                <w:color w:val="000000"/>
              </w:rPr>
              <w:t>druh česky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66D77">
              <w:rPr>
                <w:rFonts w:ascii="Calibri" w:eastAsia="Times New Roman" w:hAnsi="Calibri" w:cs="Calibri"/>
                <w:color w:val="000000"/>
              </w:rPr>
              <w:t>průměr (cm)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66D77">
              <w:rPr>
                <w:rFonts w:ascii="Calibri" w:eastAsia="Times New Roman" w:hAnsi="Calibri" w:cs="Calibri"/>
                <w:color w:val="000000"/>
              </w:rPr>
              <w:t>Obvod kmene (cm)</w:t>
            </w:r>
          </w:p>
        </w:tc>
      </w:tr>
      <w:tr w:rsidR="00753FE1" w:rsidRPr="00466D77" w:rsidTr="00753FE1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Jasan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66D77">
              <w:rPr>
                <w:rFonts w:ascii="Calibri" w:eastAsia="Times New Roman" w:hAnsi="Calibri" w:cs="Calibri"/>
                <w:color w:val="000000"/>
              </w:rPr>
              <w:t>110</w:t>
            </w:r>
          </w:p>
        </w:tc>
      </w:tr>
      <w:tr w:rsidR="00753FE1" w:rsidRPr="00466D77" w:rsidTr="00753FE1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Jasan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66D77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</w:tr>
      <w:tr w:rsidR="00753FE1" w:rsidRPr="00466D77" w:rsidTr="00753FE1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Habr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66D77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</w:tr>
      <w:tr w:rsidR="00753FE1" w:rsidRPr="00466D77" w:rsidTr="00753FE1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Jasan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66D77">
              <w:rPr>
                <w:rFonts w:ascii="Calibri" w:eastAsia="Times New Roman" w:hAnsi="Calibri" w:cs="Calibri"/>
                <w:color w:val="000000"/>
              </w:rPr>
              <w:t>126</w:t>
            </w:r>
          </w:p>
        </w:tc>
      </w:tr>
      <w:tr w:rsidR="00753FE1" w:rsidRPr="00466D77" w:rsidTr="00753FE1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Jasan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66D77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</w:tr>
      <w:tr w:rsidR="00753FE1" w:rsidRPr="00466D77" w:rsidTr="00753FE1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Slivoň švestka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66D77">
              <w:rPr>
                <w:rFonts w:ascii="Calibri" w:eastAsia="Times New Roman" w:hAnsi="Calibri" w:cs="Calibri"/>
                <w:color w:val="000000"/>
              </w:rPr>
              <w:t>126</w:t>
            </w:r>
          </w:p>
        </w:tc>
      </w:tr>
      <w:tr w:rsidR="00753FE1" w:rsidRPr="00466D77" w:rsidTr="00753FE1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Dub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66D77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</w:tr>
      <w:tr w:rsidR="00753FE1" w:rsidRPr="00466D77" w:rsidTr="00753FE1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Bez černý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66D77">
              <w:rPr>
                <w:rFonts w:ascii="Calibri" w:eastAsia="Times New Roman" w:hAnsi="Calibri" w:cs="Calibri"/>
                <w:color w:val="000000"/>
              </w:rPr>
              <w:t>220</w:t>
            </w:r>
          </w:p>
        </w:tc>
      </w:tr>
      <w:tr w:rsidR="00753FE1" w:rsidRPr="00466D77" w:rsidTr="00753FE1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Lípa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2D2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2x60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3FE1" w:rsidRPr="00466D77" w:rsidRDefault="00753FE1" w:rsidP="00466D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66D77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</w:tr>
    </w:tbl>
    <w:p w:rsidR="00D738EC" w:rsidRDefault="00D738EC" w:rsidP="000F3944">
      <w:pPr>
        <w:spacing w:before="120" w:after="120"/>
        <w:ind w:firstLine="284"/>
      </w:pPr>
    </w:p>
    <w:p w:rsidR="00466D77" w:rsidRDefault="00466D77" w:rsidP="00466D77">
      <w:pPr>
        <w:spacing w:before="120" w:after="120"/>
        <w:ind w:firstLine="284"/>
      </w:pPr>
      <w:r>
        <w:t>Mimo těleso cesty je navržena výsadba doprovodných dřevin, které bu</w:t>
      </w:r>
      <w:r w:rsidR="00753FE1">
        <w:t>dou umístěny na cestním pozemku</w:t>
      </w:r>
      <w:r>
        <w:t xml:space="preserve">. Celkem je navrženo k výsadbě </w:t>
      </w:r>
      <w:r w:rsidR="00D94BB6">
        <w:t>11</w:t>
      </w:r>
      <w:r w:rsidR="00C74739">
        <w:t xml:space="preserve"> ovocných</w:t>
      </w:r>
      <w:r>
        <w:t xml:space="preserve"> stromů.</w:t>
      </w:r>
    </w:p>
    <w:p w:rsidR="00466D77" w:rsidRDefault="00466D77" w:rsidP="00466D77">
      <w:pPr>
        <w:spacing w:before="120" w:after="120"/>
        <w:ind w:firstLine="284"/>
      </w:pPr>
    </w:p>
    <w:p w:rsidR="00466D77" w:rsidRDefault="00466D77" w:rsidP="00466D77">
      <w:pPr>
        <w:spacing w:before="120" w:after="120"/>
        <w:ind w:firstLine="284"/>
      </w:pPr>
      <w:r>
        <w:t>Sazenice budou umístěny na pozemku cesty. Výsadba se provede do vyhloubených jamek. Sazenice budou s obvodem kmene 10-12 cm, výšky 2,5-3,0 m, se zapěstovanou korunkou</w:t>
      </w:r>
      <w:r w:rsidR="00D94BB6">
        <w:t xml:space="preserve"> a s balem</w:t>
      </w:r>
      <w:r>
        <w:t>. Jamka musí být tak hluboká, aby vysazená sazenice byla ve vzpřímené poloze a kořenový krček byl v úrovni původního terénu. Kořenový systém musí mít v jamce dostatek místa a musí být pečlivě rozprostřen. Každý z vysazených stromků bude vyvázán na tři kůly délky min. 2,0 m. Všechna vysazovaná zeleň bude opatřena ochranným pletivem proti okusu a jednorázově zalita 100 l vody.</w:t>
      </w:r>
    </w:p>
    <w:p w:rsidR="00466D77" w:rsidRDefault="00466D77" w:rsidP="000F3944">
      <w:pPr>
        <w:spacing w:before="120" w:after="120"/>
        <w:ind w:firstLine="284"/>
      </w:pPr>
    </w:p>
    <w:p w:rsidR="008637A3" w:rsidRPr="00175268" w:rsidRDefault="00AA1F5D" w:rsidP="003D7C98">
      <w:pPr>
        <w:spacing w:before="120" w:after="120"/>
        <w:ind w:firstLine="284"/>
      </w:pPr>
      <w:r>
        <w:t xml:space="preserve">V místě stavby </w:t>
      </w:r>
      <w:r w:rsidR="00CD3437">
        <w:t xml:space="preserve">se na začátku </w:t>
      </w:r>
      <w:r w:rsidR="0090660B">
        <w:t>cesty nachází nadzemní vedení nízkého napětí (ČEZ distribuce, a.s.)</w:t>
      </w:r>
    </w:p>
    <w:p w:rsidR="003850E3" w:rsidRPr="00F27A0E" w:rsidRDefault="00335CDE" w:rsidP="00FC0972">
      <w:pPr>
        <w:pStyle w:val="Nadpis1"/>
        <w:keepLines w:val="0"/>
        <w:numPr>
          <w:ilvl w:val="0"/>
          <w:numId w:val="7"/>
        </w:numPr>
        <w:spacing w:before="240" w:after="120"/>
        <w:ind w:left="357" w:hanging="357"/>
        <w:contextualSpacing/>
        <w:rPr>
          <w:rFonts w:eastAsia="Times New Roman" w:cs="Times New Roman"/>
          <w:color w:val="000000"/>
          <w:szCs w:val="24"/>
        </w:rPr>
      </w:pPr>
      <w:bookmarkStart w:id="3" w:name="_Toc518462433"/>
      <w:r w:rsidRPr="00F27A0E">
        <w:rPr>
          <w:rFonts w:eastAsia="Times New Roman" w:cs="Times New Roman"/>
          <w:color w:val="000000"/>
          <w:szCs w:val="24"/>
        </w:rPr>
        <w:t>Vyhodnocení průzkumů a podkladů, včetně jejich užití v dokumentaci</w:t>
      </w:r>
      <w:bookmarkEnd w:id="3"/>
    </w:p>
    <w:p w:rsidR="00335CDE" w:rsidRPr="00D3647E" w:rsidRDefault="00335CDE" w:rsidP="00335CDE">
      <w:pPr>
        <w:pStyle w:val="Odstavecseseznamem"/>
        <w:spacing w:line="360" w:lineRule="auto"/>
        <w:ind w:left="0"/>
        <w:rPr>
          <w:rFonts w:cs="Arial"/>
        </w:rPr>
      </w:pPr>
      <w:r w:rsidRPr="00D3647E">
        <w:rPr>
          <w:rFonts w:cs="Arial"/>
        </w:rPr>
        <w:t>Podkladem pro vypracování projektové dokumentace byla:</w:t>
      </w:r>
    </w:p>
    <w:p w:rsidR="00335CDE" w:rsidRPr="00D3647E" w:rsidRDefault="00335CDE" w:rsidP="00335CDE">
      <w:pPr>
        <w:pStyle w:val="Odstavecseseznamem"/>
        <w:numPr>
          <w:ilvl w:val="0"/>
          <w:numId w:val="25"/>
        </w:numPr>
        <w:spacing w:line="360" w:lineRule="auto"/>
        <w:rPr>
          <w:rFonts w:cs="Arial"/>
        </w:rPr>
      </w:pPr>
      <w:r w:rsidRPr="00D3647E">
        <w:rPr>
          <w:rFonts w:cs="Arial"/>
        </w:rPr>
        <w:t xml:space="preserve">zadávací dokumentace zadavatele </w:t>
      </w:r>
    </w:p>
    <w:p w:rsidR="00335CDE" w:rsidRPr="00D3647E" w:rsidRDefault="00335CDE" w:rsidP="00335CDE">
      <w:pPr>
        <w:pStyle w:val="Odstavecseseznamem"/>
        <w:numPr>
          <w:ilvl w:val="0"/>
          <w:numId w:val="25"/>
        </w:numPr>
        <w:spacing w:line="360" w:lineRule="auto"/>
        <w:rPr>
          <w:rFonts w:cs="Arial"/>
        </w:rPr>
      </w:pPr>
      <w:r w:rsidRPr="00D3647E">
        <w:rPr>
          <w:rFonts w:cs="Arial"/>
        </w:rPr>
        <w:t xml:space="preserve">komplexní pozemková úprava </w:t>
      </w:r>
      <w:r w:rsidR="004A22F1" w:rsidRPr="0097254F">
        <w:rPr>
          <w:rFonts w:cs="Arial"/>
        </w:rPr>
        <w:t xml:space="preserve">v k.ú. </w:t>
      </w:r>
      <w:r w:rsidR="001977F0">
        <w:rPr>
          <w:rFonts w:cs="Arial"/>
        </w:rPr>
        <w:t>Radíč</w:t>
      </w:r>
    </w:p>
    <w:p w:rsidR="00335CDE" w:rsidRPr="00D3647E" w:rsidRDefault="00335CDE" w:rsidP="00335CDE">
      <w:pPr>
        <w:pStyle w:val="Odstavecseseznamem"/>
        <w:numPr>
          <w:ilvl w:val="0"/>
          <w:numId w:val="25"/>
        </w:numPr>
        <w:spacing w:line="360" w:lineRule="auto"/>
        <w:rPr>
          <w:rFonts w:cs="Arial"/>
        </w:rPr>
      </w:pPr>
      <w:r w:rsidRPr="00D3647E">
        <w:rPr>
          <w:rFonts w:cs="Arial"/>
        </w:rPr>
        <w:t>terénní prohlídka</w:t>
      </w:r>
    </w:p>
    <w:p w:rsidR="00335CDE" w:rsidRPr="00A65D73" w:rsidRDefault="00335CDE" w:rsidP="00335CDE">
      <w:pPr>
        <w:pStyle w:val="Odstavecseseznamem"/>
        <w:numPr>
          <w:ilvl w:val="0"/>
          <w:numId w:val="25"/>
        </w:numPr>
        <w:spacing w:line="360" w:lineRule="auto"/>
        <w:rPr>
          <w:rFonts w:cs="Arial"/>
        </w:rPr>
      </w:pPr>
      <w:r w:rsidRPr="00A65D73">
        <w:rPr>
          <w:rFonts w:cs="Arial"/>
        </w:rPr>
        <w:t>geodetické zaměření stávajícího stavu</w:t>
      </w:r>
    </w:p>
    <w:p w:rsidR="00335CDE" w:rsidRPr="00D3647E" w:rsidRDefault="00335CDE" w:rsidP="00335CDE">
      <w:pPr>
        <w:pStyle w:val="Odstavecseseznamem"/>
        <w:numPr>
          <w:ilvl w:val="0"/>
          <w:numId w:val="25"/>
        </w:numPr>
        <w:spacing w:line="360" w:lineRule="auto"/>
        <w:rPr>
          <w:rFonts w:cs="Arial"/>
        </w:rPr>
      </w:pPr>
      <w:r w:rsidRPr="00D3647E">
        <w:rPr>
          <w:rFonts w:cs="Arial"/>
        </w:rPr>
        <w:t>vyjádření správců sítí</w:t>
      </w:r>
    </w:p>
    <w:p w:rsidR="00335CDE" w:rsidRPr="00FC269D" w:rsidRDefault="00335CDE" w:rsidP="00335CDE">
      <w:pPr>
        <w:pStyle w:val="Odstavecseseznamem"/>
        <w:numPr>
          <w:ilvl w:val="0"/>
          <w:numId w:val="25"/>
        </w:numPr>
        <w:spacing w:line="360" w:lineRule="auto"/>
        <w:rPr>
          <w:rFonts w:cs="Arial"/>
        </w:rPr>
      </w:pPr>
      <w:r w:rsidRPr="00FC269D">
        <w:rPr>
          <w:rFonts w:cs="Arial"/>
        </w:rPr>
        <w:t>inženýrsko-geologický průzkum - přiložen v samostatné zprávě</w:t>
      </w:r>
    </w:p>
    <w:p w:rsidR="003850E3" w:rsidRPr="00175268" w:rsidRDefault="00335CDE" w:rsidP="00335CDE">
      <w:r w:rsidRPr="006D4C68">
        <w:rPr>
          <w:rFonts w:cs="Arial"/>
        </w:rPr>
        <w:t>Geodetické zaměření bylo použito pro vytvoření prostorového modelu zájmového území. V modelu bylo následně navrženo směrové a výškové řešení cesty s použitím návrhových parametrů dle ČSN 73 6109.</w:t>
      </w:r>
    </w:p>
    <w:p w:rsidR="00FE4A41" w:rsidRDefault="00F27A0E" w:rsidP="00FC0972">
      <w:pPr>
        <w:pStyle w:val="Nadpis1"/>
        <w:keepLines w:val="0"/>
        <w:numPr>
          <w:ilvl w:val="0"/>
          <w:numId w:val="7"/>
        </w:numPr>
        <w:spacing w:before="240" w:after="120"/>
        <w:ind w:left="357" w:hanging="357"/>
        <w:contextualSpacing/>
        <w:rPr>
          <w:rFonts w:eastAsia="Times New Roman" w:cs="Times New Roman"/>
          <w:color w:val="000000"/>
          <w:szCs w:val="24"/>
        </w:rPr>
      </w:pPr>
      <w:bookmarkStart w:id="4" w:name="_Toc518462434"/>
      <w:bookmarkEnd w:id="2"/>
      <w:r w:rsidRPr="00F27A0E">
        <w:rPr>
          <w:rFonts w:eastAsia="Times New Roman" w:cs="Times New Roman"/>
          <w:color w:val="000000"/>
          <w:szCs w:val="24"/>
        </w:rPr>
        <w:t>Vztah pozemní komunikace k ostatním objektům stavby</w:t>
      </w:r>
      <w:bookmarkEnd w:id="4"/>
    </w:p>
    <w:p w:rsidR="003B1938" w:rsidRPr="003B1938" w:rsidRDefault="003B1938" w:rsidP="003B1938">
      <w:r>
        <w:t xml:space="preserve">Nejsou. </w:t>
      </w:r>
    </w:p>
    <w:p w:rsidR="002576A3" w:rsidRPr="0023004B" w:rsidRDefault="00F27A0E" w:rsidP="00FC0972">
      <w:pPr>
        <w:pStyle w:val="Nadpis1"/>
        <w:keepLines w:val="0"/>
        <w:numPr>
          <w:ilvl w:val="0"/>
          <w:numId w:val="7"/>
        </w:numPr>
        <w:spacing w:before="240" w:after="120"/>
        <w:ind w:left="357" w:hanging="357"/>
        <w:contextualSpacing/>
        <w:rPr>
          <w:rFonts w:eastAsia="Times New Roman" w:cs="Times New Roman"/>
          <w:color w:val="000000"/>
          <w:szCs w:val="24"/>
        </w:rPr>
      </w:pPr>
      <w:bookmarkStart w:id="5" w:name="_Toc518462435"/>
      <w:r w:rsidRPr="0023004B">
        <w:rPr>
          <w:rFonts w:eastAsia="Times New Roman" w:cs="Times New Roman"/>
          <w:color w:val="000000"/>
          <w:szCs w:val="24"/>
        </w:rPr>
        <w:t>Návrh zpevněných ploch, včetně případných výpočtů</w:t>
      </w:r>
      <w:bookmarkEnd w:id="5"/>
    </w:p>
    <w:p w:rsidR="00F573DE" w:rsidRDefault="00F573DE" w:rsidP="00F573DE">
      <w:pPr>
        <w:spacing w:line="360" w:lineRule="auto"/>
        <w:rPr>
          <w:rFonts w:cs="Arial"/>
        </w:rPr>
      </w:pPr>
      <w:r w:rsidRPr="006D4C68">
        <w:rPr>
          <w:rFonts w:cs="Arial"/>
        </w:rPr>
        <w:t xml:space="preserve">Návrh skladby vozovky </w:t>
      </w:r>
      <w:r w:rsidR="003B1938">
        <w:rPr>
          <w:rFonts w:cs="Arial"/>
        </w:rPr>
        <w:t xml:space="preserve">byl proveden podle TP-Změna č.2 </w:t>
      </w:r>
      <w:r w:rsidRPr="006D4C68">
        <w:rPr>
          <w:rFonts w:cs="Arial"/>
        </w:rPr>
        <w:t>Katalog vozovek polních cest. Pro návrh bylo použito následujících vstupních údajů:</w:t>
      </w:r>
    </w:p>
    <w:p w:rsidR="00F573DE" w:rsidRPr="00D53674" w:rsidRDefault="00F573DE" w:rsidP="00F573DE">
      <w:pPr>
        <w:pStyle w:val="Odstavecseseznamem"/>
        <w:numPr>
          <w:ilvl w:val="0"/>
          <w:numId w:val="26"/>
        </w:numPr>
        <w:spacing w:line="360" w:lineRule="auto"/>
        <w:rPr>
          <w:rFonts w:cs="Arial"/>
        </w:rPr>
      </w:pPr>
      <w:r w:rsidRPr="00D53674">
        <w:rPr>
          <w:rFonts w:cs="Arial"/>
        </w:rPr>
        <w:t>Návrhová úroveň porušení vozovky……………….D 2</w:t>
      </w:r>
    </w:p>
    <w:p w:rsidR="00F573DE" w:rsidRDefault="00F573DE" w:rsidP="00F573DE">
      <w:pPr>
        <w:pStyle w:val="Odstavecseseznamem"/>
        <w:numPr>
          <w:ilvl w:val="0"/>
          <w:numId w:val="26"/>
        </w:numPr>
        <w:spacing w:line="360" w:lineRule="auto"/>
        <w:rPr>
          <w:rFonts w:cs="Arial"/>
        </w:rPr>
      </w:pPr>
      <w:r w:rsidRPr="00D53674">
        <w:rPr>
          <w:rFonts w:cs="Arial"/>
        </w:rPr>
        <w:t>Minimální modul přetvárnosti na zemní pláni..........E</w:t>
      </w:r>
      <w:r w:rsidRPr="00D53674">
        <w:rPr>
          <w:rFonts w:cs="Arial"/>
          <w:vertAlign w:val="subscript"/>
        </w:rPr>
        <w:t>def,2</w:t>
      </w:r>
      <w:r w:rsidRPr="00D53674">
        <w:rPr>
          <w:rFonts w:cs="Arial"/>
        </w:rPr>
        <w:t xml:space="preserve"> = </w:t>
      </w:r>
      <w:r w:rsidR="004A4EA3" w:rsidRPr="00876A6C">
        <w:rPr>
          <w:rFonts w:cs="Arial"/>
        </w:rPr>
        <w:t>30</w:t>
      </w:r>
      <w:r w:rsidRPr="00D53674">
        <w:rPr>
          <w:rFonts w:cs="Arial"/>
        </w:rPr>
        <w:t xml:space="preserve"> MPa</w:t>
      </w:r>
    </w:p>
    <w:p w:rsidR="00533051" w:rsidRDefault="00533051" w:rsidP="00F573DE">
      <w:pPr>
        <w:spacing w:line="360" w:lineRule="auto"/>
        <w:rPr>
          <w:rFonts w:cs="Arial"/>
        </w:rPr>
      </w:pPr>
    </w:p>
    <w:p w:rsidR="00533051" w:rsidRDefault="00533051" w:rsidP="00F573DE">
      <w:pPr>
        <w:spacing w:line="360" w:lineRule="auto"/>
        <w:rPr>
          <w:rFonts w:cs="Arial"/>
        </w:rPr>
      </w:pPr>
    </w:p>
    <w:p w:rsidR="00533051" w:rsidRDefault="00533051" w:rsidP="00F573DE">
      <w:pPr>
        <w:spacing w:line="360" w:lineRule="auto"/>
        <w:rPr>
          <w:rFonts w:cs="Arial"/>
        </w:rPr>
      </w:pPr>
    </w:p>
    <w:p w:rsidR="00F573DE" w:rsidRPr="00AA430B" w:rsidRDefault="00F573DE" w:rsidP="00F573DE">
      <w:pPr>
        <w:spacing w:line="360" w:lineRule="auto"/>
        <w:rPr>
          <w:rFonts w:cs="Arial"/>
        </w:rPr>
      </w:pPr>
      <w:r w:rsidRPr="00AA430B">
        <w:rPr>
          <w:rFonts w:cs="Arial"/>
        </w:rPr>
        <w:lastRenderedPageBreak/>
        <w:t>Skladba vozovky:</w:t>
      </w:r>
    </w:p>
    <w:p w:rsidR="00F573DE" w:rsidRPr="00AA430B" w:rsidRDefault="00F573DE" w:rsidP="00F573DE">
      <w:pPr>
        <w:tabs>
          <w:tab w:val="left" w:pos="4678"/>
          <w:tab w:val="left" w:pos="5812"/>
        </w:tabs>
        <w:spacing w:after="0" w:line="360" w:lineRule="auto"/>
        <w:ind w:firstLine="709"/>
        <w:rPr>
          <w:rFonts w:cs="Arial"/>
        </w:rPr>
      </w:pPr>
      <w:r w:rsidRPr="00AA430B">
        <w:rPr>
          <w:rFonts w:cs="Arial"/>
        </w:rPr>
        <w:t>Asfaltový beton pro obrusné vrstvy</w:t>
      </w:r>
      <w:r w:rsidRPr="00AA430B">
        <w:rPr>
          <w:rFonts w:cs="Arial"/>
        </w:rPr>
        <w:tab/>
        <w:t>ACO 11</w:t>
      </w:r>
      <w:r w:rsidRPr="00AA430B">
        <w:rPr>
          <w:rFonts w:cs="Arial"/>
        </w:rPr>
        <w:tab/>
        <w:t xml:space="preserve">  40 mm</w:t>
      </w:r>
    </w:p>
    <w:p w:rsidR="00F573DE" w:rsidRPr="00AA430B" w:rsidRDefault="00F573DE" w:rsidP="00F573DE">
      <w:pPr>
        <w:tabs>
          <w:tab w:val="left" w:pos="4678"/>
          <w:tab w:val="left" w:pos="5812"/>
        </w:tabs>
        <w:spacing w:after="0" w:line="360" w:lineRule="auto"/>
        <w:ind w:firstLine="709"/>
        <w:rPr>
          <w:rFonts w:cs="Arial"/>
          <w:vertAlign w:val="superscript"/>
        </w:rPr>
      </w:pPr>
      <w:r w:rsidRPr="00AA430B">
        <w:rPr>
          <w:rFonts w:cs="Arial"/>
        </w:rPr>
        <w:t>Postř</w:t>
      </w:r>
      <w:r w:rsidR="0031264A">
        <w:rPr>
          <w:rFonts w:cs="Arial"/>
        </w:rPr>
        <w:t>ik spojovací asfaltový</w:t>
      </w:r>
      <w:r w:rsidR="0031264A">
        <w:rPr>
          <w:rFonts w:cs="Arial"/>
        </w:rPr>
        <w:tab/>
        <w:t>PS.A.</w:t>
      </w:r>
      <w:r w:rsidR="0031264A">
        <w:rPr>
          <w:rFonts w:cs="Arial"/>
        </w:rPr>
        <w:tab/>
        <w:t>0,25</w:t>
      </w:r>
      <w:r w:rsidRPr="00AA430B">
        <w:rPr>
          <w:rFonts w:cs="Arial"/>
        </w:rPr>
        <w:t xml:space="preserve"> kg/m</w:t>
      </w:r>
      <w:r w:rsidRPr="00AA430B">
        <w:rPr>
          <w:rFonts w:cs="Arial"/>
          <w:vertAlign w:val="superscript"/>
        </w:rPr>
        <w:t>2</w:t>
      </w:r>
    </w:p>
    <w:p w:rsidR="00F573DE" w:rsidRPr="00AA430B" w:rsidRDefault="00F573DE" w:rsidP="00F573DE">
      <w:pPr>
        <w:tabs>
          <w:tab w:val="left" w:pos="4678"/>
          <w:tab w:val="left" w:pos="5812"/>
        </w:tabs>
        <w:spacing w:after="0" w:line="360" w:lineRule="auto"/>
        <w:ind w:firstLine="709"/>
        <w:rPr>
          <w:rFonts w:cs="Arial"/>
        </w:rPr>
      </w:pPr>
      <w:r w:rsidRPr="00AA430B">
        <w:rPr>
          <w:rFonts w:cs="Arial"/>
        </w:rPr>
        <w:t>Asfaltový beton p</w:t>
      </w:r>
      <w:r w:rsidR="0031264A">
        <w:rPr>
          <w:rFonts w:cs="Arial"/>
        </w:rPr>
        <w:t>ro podkladní vrstvy</w:t>
      </w:r>
      <w:r w:rsidR="0031264A">
        <w:rPr>
          <w:rFonts w:cs="Arial"/>
        </w:rPr>
        <w:tab/>
        <w:t>ACP 16+</w:t>
      </w:r>
      <w:r w:rsidR="0031264A">
        <w:rPr>
          <w:rFonts w:cs="Arial"/>
        </w:rPr>
        <w:tab/>
        <w:t xml:space="preserve">  8</w:t>
      </w:r>
      <w:r w:rsidRPr="00AA430B">
        <w:rPr>
          <w:rFonts w:cs="Arial"/>
        </w:rPr>
        <w:t>0 mm</w:t>
      </w:r>
    </w:p>
    <w:p w:rsidR="00F573DE" w:rsidRPr="00AA430B" w:rsidRDefault="00F573DE" w:rsidP="00F573DE">
      <w:pPr>
        <w:tabs>
          <w:tab w:val="left" w:pos="4678"/>
          <w:tab w:val="left" w:pos="5812"/>
          <w:tab w:val="left" w:pos="6946"/>
        </w:tabs>
        <w:spacing w:after="0" w:line="360" w:lineRule="auto"/>
        <w:ind w:firstLine="709"/>
        <w:rPr>
          <w:rFonts w:cs="Arial"/>
        </w:rPr>
      </w:pPr>
      <w:r w:rsidRPr="00AA430B">
        <w:rPr>
          <w:rFonts w:cs="Arial"/>
        </w:rPr>
        <w:t>Štěrkodrť 0-32</w:t>
      </w:r>
      <w:r w:rsidRPr="00AA430B">
        <w:rPr>
          <w:rFonts w:cs="Arial"/>
        </w:rPr>
        <w:tab/>
        <w:t>ŠD</w:t>
      </w:r>
      <w:r w:rsidR="0031264A">
        <w:rPr>
          <w:rFonts w:cs="Arial"/>
          <w:vertAlign w:val="subscript"/>
        </w:rPr>
        <w:t>A</w:t>
      </w:r>
      <w:r w:rsidRPr="00AA430B">
        <w:rPr>
          <w:rFonts w:cs="Arial"/>
        </w:rPr>
        <w:t xml:space="preserve">  </w:t>
      </w:r>
      <w:r w:rsidRPr="00AA430B">
        <w:rPr>
          <w:rFonts w:cs="Arial"/>
        </w:rPr>
        <w:tab/>
        <w:t xml:space="preserve">150 mm </w:t>
      </w:r>
      <w:r w:rsidRPr="00AA430B">
        <w:rPr>
          <w:rFonts w:cs="Arial"/>
        </w:rPr>
        <w:tab/>
        <w:t>E</w:t>
      </w:r>
      <w:r w:rsidRPr="00AA430B">
        <w:rPr>
          <w:rFonts w:cs="Arial"/>
          <w:vertAlign w:val="subscript"/>
        </w:rPr>
        <w:t>def,2</w:t>
      </w:r>
      <w:r w:rsidR="00C868C9" w:rsidRPr="00AA430B">
        <w:rPr>
          <w:rFonts w:cs="Arial"/>
        </w:rPr>
        <w:t xml:space="preserve"> = </w:t>
      </w:r>
      <w:r w:rsidR="00C868C9" w:rsidRPr="00876A6C">
        <w:rPr>
          <w:rFonts w:cs="Arial"/>
        </w:rPr>
        <w:t>9</w:t>
      </w:r>
      <w:r w:rsidRPr="00876A6C">
        <w:rPr>
          <w:rFonts w:cs="Arial"/>
        </w:rPr>
        <w:t>0</w:t>
      </w:r>
      <w:r w:rsidRPr="00AA430B">
        <w:rPr>
          <w:rFonts w:cs="Arial"/>
        </w:rPr>
        <w:t xml:space="preserve"> MPa</w:t>
      </w:r>
    </w:p>
    <w:p w:rsidR="00F573DE" w:rsidRPr="00AA430B" w:rsidRDefault="00F573DE" w:rsidP="00F573DE">
      <w:pPr>
        <w:tabs>
          <w:tab w:val="left" w:pos="4678"/>
          <w:tab w:val="left" w:pos="5812"/>
          <w:tab w:val="left" w:pos="6946"/>
        </w:tabs>
        <w:spacing w:after="0" w:line="360" w:lineRule="auto"/>
        <w:ind w:firstLine="709"/>
        <w:rPr>
          <w:rFonts w:cs="Arial"/>
        </w:rPr>
      </w:pPr>
      <w:r w:rsidRPr="00AA430B">
        <w:rPr>
          <w:rFonts w:cs="Arial"/>
        </w:rPr>
        <w:t>Štěrkodrť 0-63</w:t>
      </w:r>
      <w:r w:rsidRPr="00AA430B">
        <w:rPr>
          <w:rFonts w:cs="Arial"/>
        </w:rPr>
        <w:tab/>
        <w:t>ŠD</w:t>
      </w:r>
      <w:r w:rsidR="0031264A">
        <w:rPr>
          <w:rFonts w:cs="Arial"/>
          <w:vertAlign w:val="subscript"/>
        </w:rPr>
        <w:t>A</w:t>
      </w:r>
      <w:r w:rsidRPr="00AA430B">
        <w:rPr>
          <w:rFonts w:cs="Arial"/>
        </w:rPr>
        <w:t xml:space="preserve"> </w:t>
      </w:r>
      <w:r w:rsidRPr="00AA430B">
        <w:rPr>
          <w:rFonts w:cs="Arial"/>
        </w:rPr>
        <w:tab/>
        <w:t xml:space="preserve">200 mm </w:t>
      </w:r>
      <w:r w:rsidRPr="00AA430B">
        <w:rPr>
          <w:rFonts w:cs="Arial"/>
        </w:rPr>
        <w:tab/>
        <w:t>E</w:t>
      </w:r>
      <w:r w:rsidRPr="00AA430B">
        <w:rPr>
          <w:rFonts w:cs="Arial"/>
          <w:vertAlign w:val="subscript"/>
        </w:rPr>
        <w:t>def,2</w:t>
      </w:r>
      <w:r w:rsidRPr="00AA430B">
        <w:rPr>
          <w:rFonts w:cs="Arial"/>
        </w:rPr>
        <w:t xml:space="preserve"> = </w:t>
      </w:r>
      <w:r w:rsidR="00C868C9" w:rsidRPr="00876A6C">
        <w:rPr>
          <w:rFonts w:cs="Arial"/>
        </w:rPr>
        <w:t>6</w:t>
      </w:r>
      <w:r w:rsidRPr="00876A6C">
        <w:rPr>
          <w:rFonts w:cs="Arial"/>
        </w:rPr>
        <w:t>0</w:t>
      </w:r>
      <w:r w:rsidRPr="00AA430B">
        <w:rPr>
          <w:rFonts w:cs="Arial"/>
        </w:rPr>
        <w:t xml:space="preserve"> MPa</w:t>
      </w:r>
    </w:p>
    <w:p w:rsidR="00F573DE" w:rsidRPr="00AA430B" w:rsidRDefault="00F573DE" w:rsidP="00F573DE">
      <w:pPr>
        <w:tabs>
          <w:tab w:val="left" w:pos="6946"/>
        </w:tabs>
        <w:spacing w:after="0" w:line="360" w:lineRule="auto"/>
        <w:ind w:firstLine="709"/>
        <w:rPr>
          <w:rFonts w:cs="Arial"/>
        </w:rPr>
      </w:pPr>
      <w:r w:rsidRPr="00AA430B">
        <w:rPr>
          <w:rFonts w:cs="Arial"/>
          <w:u w:val="single"/>
        </w:rPr>
        <w:t>Zemní pláň</w:t>
      </w:r>
      <w:r w:rsidRPr="00AA430B">
        <w:rPr>
          <w:rFonts w:cs="Arial"/>
          <w:u w:val="single"/>
        </w:rPr>
        <w:tab/>
        <w:t>E</w:t>
      </w:r>
      <w:r w:rsidRPr="00AA430B">
        <w:rPr>
          <w:rFonts w:cs="Arial"/>
          <w:u w:val="single"/>
          <w:vertAlign w:val="subscript"/>
        </w:rPr>
        <w:t>def,2</w:t>
      </w:r>
      <w:r w:rsidRPr="00AA430B">
        <w:rPr>
          <w:rFonts w:cs="Arial"/>
          <w:u w:val="single"/>
        </w:rPr>
        <w:t xml:space="preserve"> = </w:t>
      </w:r>
      <w:r w:rsidR="00C868C9" w:rsidRPr="00876A6C">
        <w:rPr>
          <w:rFonts w:cs="Arial"/>
          <w:u w:val="single"/>
        </w:rPr>
        <w:t>30</w:t>
      </w:r>
      <w:r w:rsidRPr="00AA430B">
        <w:rPr>
          <w:rFonts w:cs="Arial"/>
          <w:u w:val="single"/>
        </w:rPr>
        <w:t xml:space="preserve"> MPa</w:t>
      </w:r>
    </w:p>
    <w:p w:rsidR="00F573DE" w:rsidRPr="00AA430B" w:rsidRDefault="0031264A" w:rsidP="00F573DE">
      <w:pPr>
        <w:tabs>
          <w:tab w:val="left" w:pos="5812"/>
        </w:tabs>
        <w:spacing w:after="0" w:line="360" w:lineRule="auto"/>
        <w:ind w:firstLine="709"/>
        <w:rPr>
          <w:rFonts w:cs="Arial"/>
        </w:rPr>
      </w:pPr>
      <w:r>
        <w:rPr>
          <w:rFonts w:cs="Arial"/>
        </w:rPr>
        <w:t>Celkem</w:t>
      </w:r>
      <w:r>
        <w:rPr>
          <w:rFonts w:cs="Arial"/>
        </w:rPr>
        <w:tab/>
        <w:t>47</w:t>
      </w:r>
      <w:r w:rsidR="00F573DE" w:rsidRPr="00AA430B">
        <w:rPr>
          <w:rFonts w:cs="Arial"/>
        </w:rPr>
        <w:t>0 mm</w:t>
      </w:r>
    </w:p>
    <w:p w:rsidR="00876A6C" w:rsidRDefault="00876A6C" w:rsidP="00944715">
      <w:pPr>
        <w:ind w:firstLine="284"/>
        <w:rPr>
          <w:rFonts w:cs="Arial"/>
          <w:highlight w:val="yellow"/>
        </w:rPr>
      </w:pPr>
    </w:p>
    <w:p w:rsidR="00E62E22" w:rsidRDefault="00F32224" w:rsidP="00E62E22">
      <w:pPr>
        <w:spacing w:after="0"/>
        <w:ind w:firstLine="284"/>
        <w:rPr>
          <w:rFonts w:cs="Arial"/>
        </w:rPr>
      </w:pPr>
      <w:r>
        <w:rPr>
          <w:rFonts w:cs="Arial"/>
        </w:rPr>
        <w:t>V místě projektované trasy cesty se nenachází ornice</w:t>
      </w:r>
      <w:r w:rsidR="00884D64" w:rsidRPr="00876A6C">
        <w:rPr>
          <w:rFonts w:cs="Arial"/>
        </w:rPr>
        <w:t xml:space="preserve">, </w:t>
      </w:r>
      <w:r w:rsidR="00876A6C" w:rsidRPr="00876A6C">
        <w:rPr>
          <w:rFonts w:cs="Arial"/>
        </w:rPr>
        <w:t xml:space="preserve">pouze </w:t>
      </w:r>
      <w:r>
        <w:rPr>
          <w:rFonts w:cs="Arial"/>
        </w:rPr>
        <w:t>v určitých úsecích travní drn resp. humózní vrstva charakteru hlíny štěrkovité.</w:t>
      </w:r>
      <w:r w:rsidR="00884D64" w:rsidRPr="00E62E22">
        <w:rPr>
          <w:rFonts w:cs="Arial"/>
        </w:rPr>
        <w:t xml:space="preserve"> </w:t>
      </w:r>
      <w:r w:rsidR="009D661B" w:rsidRPr="00E62E22">
        <w:rPr>
          <w:rFonts w:cs="Arial"/>
        </w:rPr>
        <w:t xml:space="preserve">Po </w:t>
      </w:r>
      <w:r w:rsidR="001B77B0" w:rsidRPr="00E62E22">
        <w:rPr>
          <w:rFonts w:cs="Arial"/>
        </w:rPr>
        <w:t>proveden</w:t>
      </w:r>
      <w:r w:rsidR="009D661B" w:rsidRPr="00E62E22">
        <w:rPr>
          <w:rFonts w:cs="Arial"/>
        </w:rPr>
        <w:t>í</w:t>
      </w:r>
      <w:r w:rsidR="001B77B0" w:rsidRPr="00E62E22">
        <w:rPr>
          <w:rFonts w:cs="Arial"/>
        </w:rPr>
        <w:t xml:space="preserve"> </w:t>
      </w:r>
      <w:r w:rsidR="009D661B" w:rsidRPr="00E62E22">
        <w:rPr>
          <w:rFonts w:cs="Arial"/>
        </w:rPr>
        <w:t>zemních prací do úrovně zemní pláně bude pláň</w:t>
      </w:r>
      <w:r w:rsidR="001B77B0" w:rsidRPr="00E62E22">
        <w:rPr>
          <w:rFonts w:cs="Arial"/>
        </w:rPr>
        <w:t xml:space="preserve"> vysvahována do předepsaného příčného sklonu a zhutněna. </w:t>
      </w:r>
      <w:r w:rsidR="001B77B0" w:rsidRPr="00EE7CB7">
        <w:rPr>
          <w:rFonts w:cs="Arial"/>
        </w:rPr>
        <w:t>Na základě provedeného inže</w:t>
      </w:r>
      <w:r w:rsidR="00753FE1">
        <w:rPr>
          <w:rFonts w:cs="Arial"/>
        </w:rPr>
        <w:t>nýrsko-geologického průzkumu se</w:t>
      </w:r>
      <w:r>
        <w:rPr>
          <w:rFonts w:cs="Arial"/>
        </w:rPr>
        <w:t xml:space="preserve"> </w:t>
      </w:r>
      <w:r w:rsidR="00876A6C" w:rsidRPr="00EE7CB7">
        <w:rPr>
          <w:rFonts w:cs="Arial"/>
        </w:rPr>
        <w:t xml:space="preserve">předpokládá </w:t>
      </w:r>
      <w:r>
        <w:rPr>
          <w:rFonts w:cs="Arial"/>
        </w:rPr>
        <w:t>ne</w:t>
      </w:r>
      <w:r w:rsidR="00876A6C" w:rsidRPr="00EE7CB7">
        <w:rPr>
          <w:rFonts w:cs="Arial"/>
        </w:rPr>
        <w:t xml:space="preserve">dostatečně únosné podloží. </w:t>
      </w:r>
      <w:r>
        <w:rPr>
          <w:rFonts w:cs="Arial"/>
        </w:rPr>
        <w:t>Sanace bude proveden</w:t>
      </w:r>
      <w:r w:rsidR="00753FE1">
        <w:rPr>
          <w:rFonts w:cs="Arial"/>
        </w:rPr>
        <w:t>a v tl. 0,3</w:t>
      </w:r>
      <w:r w:rsidR="003B364F">
        <w:rPr>
          <w:rFonts w:cs="Arial"/>
        </w:rPr>
        <w:t>m hydraulickými pojiv</w:t>
      </w:r>
      <w:r>
        <w:rPr>
          <w:rFonts w:cs="Arial"/>
        </w:rPr>
        <w:t>y</w:t>
      </w:r>
      <w:r w:rsidR="003B364F">
        <w:rPr>
          <w:rFonts w:cs="Arial"/>
        </w:rPr>
        <w:t>.</w:t>
      </w:r>
      <w:r>
        <w:rPr>
          <w:rFonts w:cs="Arial"/>
        </w:rPr>
        <w:t xml:space="preserve"> V</w:t>
      </w:r>
      <w:r w:rsidR="00753FE1">
        <w:rPr>
          <w:rFonts w:cs="Arial"/>
        </w:rPr>
        <w:t> úsecích s mělkým skalním podložím bude použito výměny materiálu za ŠD 0/63.</w:t>
      </w:r>
    </w:p>
    <w:p w:rsidR="0096459C" w:rsidRPr="00175268" w:rsidRDefault="0096459C" w:rsidP="00944715">
      <w:pPr>
        <w:ind w:firstLine="284"/>
      </w:pPr>
      <w:r w:rsidRPr="00876A6C">
        <w:t>Pláň se zhutní na hodnotu E</w:t>
      </w:r>
      <w:r w:rsidRPr="00876A6C">
        <w:rPr>
          <w:vertAlign w:val="subscript"/>
        </w:rPr>
        <w:t>def,2</w:t>
      </w:r>
      <w:r w:rsidRPr="00876A6C">
        <w:t xml:space="preserve"> = 30 MPa. Pláň je třeba ochránit před znehodnocením povětrnostními vlivy a staveništní dopravou. Následně budou zhotoveny zhutněné štěrkové vrstvy, požadovaná únosnost na jednotlivých vrstvách je E</w:t>
      </w:r>
      <w:r w:rsidRPr="00876A6C">
        <w:rPr>
          <w:vertAlign w:val="subscript"/>
        </w:rPr>
        <w:t>def,2</w:t>
      </w:r>
      <w:r w:rsidRPr="00876A6C">
        <w:t xml:space="preserve"> = </w:t>
      </w:r>
      <w:r w:rsidR="00383594" w:rsidRPr="00876A6C">
        <w:t>6</w:t>
      </w:r>
      <w:r w:rsidRPr="00876A6C">
        <w:t xml:space="preserve">0 MPa resp. </w:t>
      </w:r>
      <w:r w:rsidR="00383594" w:rsidRPr="00876A6C">
        <w:t>9</w:t>
      </w:r>
      <w:r w:rsidRPr="00876A6C">
        <w:t>0 MPa. Na</w:t>
      </w:r>
      <w:r w:rsidR="009D661B" w:rsidRPr="00876A6C">
        <w:t> </w:t>
      </w:r>
      <w:r w:rsidRPr="00876A6C">
        <w:t xml:space="preserve">štěrkové vrstvy </w:t>
      </w:r>
      <w:r w:rsidR="00F369B3" w:rsidRPr="00876A6C">
        <w:t>bude položen asfaltový beton.</w:t>
      </w:r>
      <w:r w:rsidRPr="00876A6C">
        <w:t xml:space="preserve"> Na závěr se provedou v rámci pozemku určeného pro stavbu terénní úpravy okolního terénu s následným zatravněním.</w:t>
      </w:r>
    </w:p>
    <w:p w:rsidR="004836E4" w:rsidRPr="00F573DE" w:rsidRDefault="00F573DE" w:rsidP="00FC0972">
      <w:pPr>
        <w:pStyle w:val="Nadpis1"/>
        <w:keepLines w:val="0"/>
        <w:numPr>
          <w:ilvl w:val="0"/>
          <w:numId w:val="7"/>
        </w:numPr>
        <w:spacing w:before="240" w:after="120"/>
        <w:ind w:left="357" w:hanging="357"/>
        <w:contextualSpacing/>
        <w:rPr>
          <w:rFonts w:eastAsia="Times New Roman" w:cs="Times New Roman"/>
          <w:color w:val="000000"/>
          <w:szCs w:val="24"/>
        </w:rPr>
      </w:pPr>
      <w:bookmarkStart w:id="6" w:name="_Toc518462436"/>
      <w:r w:rsidRPr="00F573DE">
        <w:rPr>
          <w:rFonts w:eastAsia="Times New Roman" w:cs="Times New Roman"/>
          <w:color w:val="000000"/>
          <w:szCs w:val="24"/>
        </w:rPr>
        <w:t>Režim povrchových a podzemních vod, zásady odvodnění, ochrana pozemní komunikace</w:t>
      </w:r>
      <w:bookmarkEnd w:id="6"/>
    </w:p>
    <w:p w:rsidR="00533051" w:rsidRPr="00533051" w:rsidRDefault="00533051" w:rsidP="00533051">
      <w:pPr>
        <w:pStyle w:val="Odstavecseseznamem"/>
        <w:ind w:left="360"/>
        <w:rPr>
          <w:rFonts w:cs="Arial"/>
        </w:rPr>
      </w:pPr>
      <w:r w:rsidRPr="00533051">
        <w:rPr>
          <w:rFonts w:cs="Arial"/>
        </w:rPr>
        <w:t>Odvodnění cesty je řešeno volně do okolního terénu.</w:t>
      </w:r>
    </w:p>
    <w:p w:rsidR="00F821E1" w:rsidRDefault="003A66C8" w:rsidP="00AE2BEC">
      <w:pPr>
        <w:spacing w:before="120" w:after="120"/>
        <w:ind w:firstLine="284"/>
      </w:pPr>
      <w:r>
        <w:t xml:space="preserve"> </w:t>
      </w:r>
      <w:r w:rsidR="00F573DE" w:rsidRPr="00F573DE">
        <w:t>Zemní těleso se navrhuje podle ČSN 73 6133. Vhodnost zemin pro použití v zemním tělese a podloží vozovky stanovuje ČSN 72 1002.</w:t>
      </w:r>
    </w:p>
    <w:p w:rsidR="00F573DE" w:rsidRPr="00F573DE" w:rsidRDefault="00F573DE" w:rsidP="00F573DE">
      <w:pPr>
        <w:pStyle w:val="Nadpis1"/>
        <w:keepLines w:val="0"/>
        <w:numPr>
          <w:ilvl w:val="0"/>
          <w:numId w:val="7"/>
        </w:numPr>
        <w:spacing w:before="240" w:after="120"/>
        <w:ind w:left="357" w:hanging="357"/>
        <w:contextualSpacing/>
        <w:rPr>
          <w:rFonts w:eastAsia="Times New Roman" w:cs="Times New Roman"/>
          <w:color w:val="000000"/>
          <w:szCs w:val="24"/>
        </w:rPr>
      </w:pPr>
      <w:bookmarkStart w:id="7" w:name="_Toc518462437"/>
      <w:r>
        <w:rPr>
          <w:rFonts w:eastAsia="Times New Roman" w:cs="Times New Roman"/>
          <w:color w:val="000000"/>
          <w:szCs w:val="24"/>
        </w:rPr>
        <w:t>N</w:t>
      </w:r>
      <w:r w:rsidRPr="00F573DE">
        <w:rPr>
          <w:rFonts w:eastAsia="Times New Roman" w:cs="Times New Roman"/>
          <w:color w:val="000000"/>
          <w:szCs w:val="24"/>
        </w:rPr>
        <w:t>ávrh dopravních značek, dopravních zařízení, světelných signálů, zařízení pro provozní informace a dopravní telematiku</w:t>
      </w:r>
      <w:bookmarkEnd w:id="7"/>
    </w:p>
    <w:p w:rsidR="00F573DE" w:rsidRPr="00533051" w:rsidRDefault="004A22F1" w:rsidP="003134E9">
      <w:pPr>
        <w:spacing w:before="120" w:after="0"/>
        <w:ind w:firstLine="284"/>
        <w:rPr>
          <w:rFonts w:cs="Arial"/>
        </w:rPr>
      </w:pPr>
      <w:r w:rsidRPr="00533051">
        <w:rPr>
          <w:rFonts w:cs="Arial"/>
        </w:rPr>
        <w:t xml:space="preserve">Na sjezdu polní cesty na </w:t>
      </w:r>
      <w:r w:rsidR="00533051" w:rsidRPr="00533051">
        <w:rPr>
          <w:rFonts w:cs="Arial"/>
        </w:rPr>
        <w:t>silnice</w:t>
      </w:r>
      <w:r w:rsidRPr="00533051">
        <w:rPr>
          <w:rFonts w:cs="Arial"/>
        </w:rPr>
        <w:t xml:space="preserve"> je navrženo osazení </w:t>
      </w:r>
      <w:r w:rsidR="00533051" w:rsidRPr="00533051">
        <w:rPr>
          <w:rFonts w:cs="Arial"/>
        </w:rPr>
        <w:t>červených sloupků Z11g</w:t>
      </w:r>
      <w:r w:rsidR="00767337">
        <w:rPr>
          <w:rFonts w:cs="Arial"/>
        </w:rPr>
        <w:t>.</w:t>
      </w:r>
    </w:p>
    <w:p w:rsidR="00F0236D" w:rsidRPr="00F573DE" w:rsidRDefault="00F573DE" w:rsidP="00F573DE">
      <w:pPr>
        <w:pStyle w:val="Nadpis1"/>
        <w:keepLines w:val="0"/>
        <w:numPr>
          <w:ilvl w:val="0"/>
          <w:numId w:val="7"/>
        </w:numPr>
        <w:spacing w:before="240" w:after="120"/>
        <w:ind w:left="357" w:hanging="357"/>
        <w:contextualSpacing/>
        <w:rPr>
          <w:rFonts w:eastAsia="Times New Roman" w:cs="Times New Roman"/>
          <w:color w:val="000000"/>
          <w:szCs w:val="24"/>
        </w:rPr>
      </w:pPr>
      <w:bookmarkStart w:id="8" w:name="_Toc518462438"/>
      <w:r w:rsidRPr="00F573DE">
        <w:rPr>
          <w:rFonts w:eastAsia="Times New Roman" w:cs="Times New Roman"/>
          <w:color w:val="000000"/>
          <w:szCs w:val="24"/>
        </w:rPr>
        <w:t>Zvláštní podmínky a požadavky na postup výstavby, případně údržbu</w:t>
      </w:r>
      <w:bookmarkEnd w:id="8"/>
    </w:p>
    <w:p w:rsidR="00F573DE" w:rsidRDefault="00F573DE" w:rsidP="002B5BC7">
      <w:pPr>
        <w:ind w:firstLine="284"/>
      </w:pPr>
      <w:r w:rsidRPr="00F573DE">
        <w:t>Stavba nemá žádné zvláštní podmínky a požadavky.</w:t>
      </w:r>
    </w:p>
    <w:p w:rsidR="00F573DE" w:rsidRDefault="00F573DE" w:rsidP="00F573DE">
      <w:pPr>
        <w:pStyle w:val="Nadpis1"/>
        <w:keepLines w:val="0"/>
        <w:numPr>
          <w:ilvl w:val="0"/>
          <w:numId w:val="7"/>
        </w:numPr>
        <w:spacing w:before="240" w:after="120"/>
        <w:ind w:left="357" w:hanging="357"/>
        <w:contextualSpacing/>
        <w:rPr>
          <w:rFonts w:eastAsia="Times New Roman" w:cs="Times New Roman"/>
          <w:color w:val="000000"/>
          <w:szCs w:val="24"/>
        </w:rPr>
      </w:pPr>
      <w:bookmarkStart w:id="9" w:name="_Toc518462439"/>
      <w:r w:rsidRPr="00F573DE">
        <w:rPr>
          <w:rFonts w:eastAsia="Times New Roman" w:cs="Times New Roman"/>
          <w:color w:val="000000"/>
          <w:szCs w:val="24"/>
        </w:rPr>
        <w:t>Vazba na případné technologické vybavení</w:t>
      </w:r>
      <w:bookmarkEnd w:id="9"/>
    </w:p>
    <w:p w:rsidR="00F573DE" w:rsidRDefault="00F573DE" w:rsidP="00C23734">
      <w:pPr>
        <w:ind w:firstLine="284"/>
      </w:pPr>
      <w:r w:rsidRPr="00F573DE">
        <w:t>Stavba není vázána na technologická zařízení.</w:t>
      </w:r>
    </w:p>
    <w:p w:rsidR="00F573DE" w:rsidRDefault="00F573DE" w:rsidP="00F573DE">
      <w:pPr>
        <w:pStyle w:val="Nadpis1"/>
        <w:keepLines w:val="0"/>
        <w:numPr>
          <w:ilvl w:val="0"/>
          <w:numId w:val="7"/>
        </w:numPr>
        <w:spacing w:before="240" w:after="120"/>
        <w:ind w:left="357" w:hanging="357"/>
        <w:contextualSpacing/>
        <w:rPr>
          <w:rFonts w:eastAsia="Times New Roman" w:cs="Times New Roman"/>
          <w:color w:val="000000"/>
          <w:szCs w:val="24"/>
        </w:rPr>
      </w:pPr>
      <w:bookmarkStart w:id="10" w:name="_Toc518462440"/>
      <w:r w:rsidRPr="00F573DE">
        <w:rPr>
          <w:rFonts w:eastAsia="Times New Roman" w:cs="Times New Roman"/>
          <w:color w:val="000000"/>
          <w:szCs w:val="24"/>
        </w:rPr>
        <w:t>Přehled provedených výpočtů a konstatování o statickém ověření rozhodujících dimenzí a průřezů</w:t>
      </w:r>
      <w:bookmarkEnd w:id="10"/>
    </w:p>
    <w:p w:rsidR="00F573DE" w:rsidRDefault="00F573DE" w:rsidP="00C23734">
      <w:pPr>
        <w:ind w:firstLine="284"/>
      </w:pPr>
      <w:r w:rsidRPr="00F573DE">
        <w:t>Stavba neobsahuje konstrukce vyžadující statické posouzení.</w:t>
      </w:r>
    </w:p>
    <w:p w:rsidR="00F573DE" w:rsidRDefault="00F573DE" w:rsidP="00F573DE">
      <w:pPr>
        <w:pStyle w:val="Nadpis1"/>
        <w:keepLines w:val="0"/>
        <w:numPr>
          <w:ilvl w:val="0"/>
          <w:numId w:val="7"/>
        </w:numPr>
        <w:spacing w:before="240" w:after="120"/>
        <w:ind w:left="357" w:hanging="357"/>
        <w:contextualSpacing/>
        <w:rPr>
          <w:rFonts w:eastAsia="Times New Roman" w:cs="Times New Roman"/>
          <w:color w:val="000000"/>
          <w:szCs w:val="24"/>
        </w:rPr>
      </w:pPr>
      <w:bookmarkStart w:id="11" w:name="_Toc518462441"/>
      <w:r w:rsidRPr="00F573DE">
        <w:rPr>
          <w:rFonts w:eastAsia="Times New Roman" w:cs="Times New Roman"/>
          <w:color w:val="000000"/>
          <w:szCs w:val="24"/>
        </w:rPr>
        <w:lastRenderedPageBreak/>
        <w:t>řešení přístupu a užívání veřejně přístupných komunikací a ploch souvisejících se staveništěm osobami s omezenou schopností pohybu a orientace</w:t>
      </w:r>
      <w:bookmarkEnd w:id="11"/>
    </w:p>
    <w:p w:rsidR="00F87821" w:rsidRPr="009C2036" w:rsidRDefault="00F573DE" w:rsidP="00C23734">
      <w:pPr>
        <w:ind w:firstLine="284"/>
      </w:pPr>
      <w:r w:rsidRPr="00F573DE">
        <w:t>Polní cesta je obecně bezbariérově přístupná a neslouží pro zpřístupnění objektů uvedených §2 vyhlášky č. 398/2009 Sb., o obecných technických požadavcích zabezpečujících bezbariérové užívání staveb. Proto nejsou ve stavbě zahrnuta zvláštní stavební opatření stanovena uvedenou vyhláškou.</w:t>
      </w:r>
    </w:p>
    <w:p w:rsidR="004459A0" w:rsidRPr="0003779C" w:rsidRDefault="00C23734" w:rsidP="0003779C">
      <w:pPr>
        <w:spacing w:before="120" w:after="120"/>
      </w:pPr>
      <w:r w:rsidRPr="00752C52">
        <w:t xml:space="preserve">V Praze, </w:t>
      </w:r>
      <w:r w:rsidR="003B1938">
        <w:t>červen 2021</w:t>
      </w:r>
    </w:p>
    <w:sectPr w:rsidR="004459A0" w:rsidRPr="0003779C" w:rsidSect="00DF371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DA3" w:rsidRDefault="00734DA3" w:rsidP="000D5DED">
      <w:pPr>
        <w:spacing w:after="0" w:line="240" w:lineRule="auto"/>
      </w:pPr>
      <w:r>
        <w:separator/>
      </w:r>
    </w:p>
  </w:endnote>
  <w:endnote w:type="continuationSeparator" w:id="0">
    <w:p w:rsidR="00734DA3" w:rsidRDefault="00734DA3" w:rsidP="000D5DED">
      <w:pPr>
        <w:spacing w:after="0" w:line="240" w:lineRule="auto"/>
      </w:pPr>
      <w:r>
        <w:continuationSeparator/>
      </w:r>
    </w:p>
  </w:endnote>
  <w:endnote w:type="continuationNotice" w:id="1">
    <w:p w:rsidR="00734DA3" w:rsidRDefault="00734DA3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DA3" w:rsidRDefault="00734DA3" w:rsidP="000D5DED">
    <w:pPr>
      <w:pStyle w:val="Zpat"/>
      <w:tabs>
        <w:tab w:val="clear" w:pos="4536"/>
      </w:tabs>
    </w:pPr>
    <w:r>
      <w:tab/>
    </w:r>
    <w:r w:rsidR="00A81A58">
      <w:rPr>
        <w:noProof/>
      </w:rPr>
      <w:fldChar w:fldCharType="begin"/>
    </w:r>
    <w:r>
      <w:rPr>
        <w:noProof/>
      </w:rPr>
      <w:instrText xml:space="preserve"> PAGE   \* MERGEFORMAT </w:instrText>
    </w:r>
    <w:r w:rsidR="00A81A58">
      <w:rPr>
        <w:noProof/>
      </w:rPr>
      <w:fldChar w:fldCharType="separate"/>
    </w:r>
    <w:r w:rsidR="00767337">
      <w:rPr>
        <w:noProof/>
      </w:rPr>
      <w:t>6</w:t>
    </w:r>
    <w:r w:rsidR="00A81A58"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DA3" w:rsidRDefault="00734DA3" w:rsidP="000D5DED">
      <w:pPr>
        <w:spacing w:after="0" w:line="240" w:lineRule="auto"/>
      </w:pPr>
      <w:r>
        <w:separator/>
      </w:r>
    </w:p>
  </w:footnote>
  <w:footnote w:type="continuationSeparator" w:id="0">
    <w:p w:rsidR="00734DA3" w:rsidRDefault="00734DA3" w:rsidP="000D5DED">
      <w:pPr>
        <w:spacing w:after="0" w:line="240" w:lineRule="auto"/>
      </w:pPr>
      <w:r>
        <w:continuationSeparator/>
      </w:r>
    </w:p>
  </w:footnote>
  <w:footnote w:type="continuationNotice" w:id="1">
    <w:p w:rsidR="00734DA3" w:rsidRDefault="00734DA3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DA3" w:rsidRPr="00F205B3" w:rsidRDefault="00734DA3" w:rsidP="00DF3717">
    <w:pPr>
      <w:tabs>
        <w:tab w:val="left" w:pos="6855"/>
      </w:tabs>
      <w:spacing w:after="0" w:line="240" w:lineRule="auto"/>
      <w:rPr>
        <w:rFonts w:eastAsia="Times New Roman" w:cs="Arial"/>
        <w:noProof/>
      </w:rPr>
    </w:pPr>
    <w:r w:rsidRPr="00DF47AC">
      <w:rPr>
        <w:rFonts w:cs="Arial"/>
        <w:b/>
      </w:rPr>
      <w:t xml:space="preserve">Stavba polní cesty </w:t>
    </w:r>
    <w:r w:rsidRPr="00A94129">
      <w:rPr>
        <w:rFonts w:cs="Arial"/>
        <w:b/>
      </w:rPr>
      <w:t>HPC3 v k.ú. Radíč</w:t>
    </w:r>
    <w:r w:rsidRPr="00F205B3">
      <w:rPr>
        <w:rFonts w:eastAsia="Times New Roman" w:cs="Arial"/>
        <w:noProof/>
      </w:rPr>
      <w:tab/>
    </w:r>
    <w:r>
      <w:rPr>
        <w:rFonts w:eastAsia="Times New Roman" w:cs="Arial"/>
        <w:noProof/>
      </w:rPr>
      <w:tab/>
    </w:r>
    <w:r w:rsidRPr="00F205B3">
      <w:rPr>
        <w:rFonts w:eastAsia="Times New Roman" w:cs="Arial"/>
        <w:noProof/>
      </w:rPr>
      <w:tab/>
    </w:r>
    <w:r>
      <w:rPr>
        <w:rFonts w:eastAsia="Times New Roman" w:cs="Arial"/>
        <w:noProof/>
      </w:rPr>
      <w:t xml:space="preserve">     </w:t>
    </w:r>
    <w:r w:rsidRPr="00F205B3">
      <w:rPr>
        <w:rFonts w:eastAsia="Times New Roman" w:cs="Arial"/>
        <w:noProof/>
      </w:rPr>
      <w:t>DSP/DPS</w:t>
    </w:r>
  </w:p>
  <w:p w:rsidR="00734DA3" w:rsidRPr="0031240E" w:rsidRDefault="00734DA3" w:rsidP="00F205B3">
    <w:pPr>
      <w:tabs>
        <w:tab w:val="left" w:pos="5529"/>
      </w:tabs>
      <w:spacing w:after="0" w:line="240" w:lineRule="auto"/>
      <w:rPr>
        <w:rFonts w:eastAsia="Times New Roman" w:cs="Arial"/>
        <w:noProof/>
      </w:rPr>
    </w:pPr>
    <w:r w:rsidRPr="00F205B3">
      <w:rPr>
        <w:rFonts w:eastAsia="Times New Roman" w:cs="Arial"/>
        <w:noProof/>
      </w:rPr>
      <w:t>SO 101 Polní cesta</w:t>
    </w:r>
    <w:r w:rsidRPr="00F205B3">
      <w:rPr>
        <w:rFonts w:eastAsia="Times New Roman" w:cs="Arial"/>
        <w:noProof/>
      </w:rPr>
      <w:tab/>
    </w:r>
    <w:r w:rsidRPr="00F205B3">
      <w:rPr>
        <w:rFonts w:eastAsia="Times New Roman" w:cs="Arial"/>
        <w:noProof/>
      </w:rPr>
      <w:tab/>
    </w:r>
    <w:r w:rsidRPr="00F205B3">
      <w:rPr>
        <w:rFonts w:eastAsia="Times New Roman" w:cs="Arial"/>
        <w:noProof/>
      </w:rPr>
      <w:tab/>
    </w:r>
    <w:r>
      <w:rPr>
        <w:rFonts w:eastAsia="Times New Roman" w:cs="Arial"/>
        <w:noProof/>
      </w:rPr>
      <w:t xml:space="preserve">     </w:t>
    </w:r>
    <w:r w:rsidR="00B5283E">
      <w:rPr>
        <w:rFonts w:eastAsia="Times New Roman" w:cs="Arial"/>
        <w:noProof/>
      </w:rPr>
      <w:t xml:space="preserve">    </w:t>
    </w:r>
    <w:r>
      <w:rPr>
        <w:rFonts w:eastAsia="Times New Roman" w:cs="Arial"/>
        <w:noProof/>
      </w:rPr>
      <w:t>D</w:t>
    </w:r>
    <w:r w:rsidRPr="00F205B3">
      <w:rPr>
        <w:rFonts w:eastAsia="Times New Roman" w:cs="Arial"/>
        <w:noProof/>
      </w:rPr>
      <w:t>.</w:t>
    </w:r>
    <w:r>
      <w:rPr>
        <w:rFonts w:eastAsia="Times New Roman" w:cs="Arial"/>
        <w:noProof/>
      </w:rPr>
      <w:t>1</w:t>
    </w:r>
    <w:r w:rsidRPr="00F205B3">
      <w:rPr>
        <w:rFonts w:eastAsia="Times New Roman" w:cs="Arial"/>
        <w:noProof/>
      </w:rPr>
      <w:t>.</w:t>
    </w:r>
    <w:r>
      <w:rPr>
        <w:rFonts w:eastAsia="Times New Roman" w:cs="Arial"/>
        <w:noProof/>
      </w:rPr>
      <w:t>Technická zpráva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7AFE"/>
    <w:multiLevelType w:val="hybridMultilevel"/>
    <w:tmpl w:val="81EE2B6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33E08D6"/>
    <w:multiLevelType w:val="hybridMultilevel"/>
    <w:tmpl w:val="4ADE806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3AE645C"/>
    <w:multiLevelType w:val="hybridMultilevel"/>
    <w:tmpl w:val="D42E7D4E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0BD33CA5"/>
    <w:multiLevelType w:val="hybridMultilevel"/>
    <w:tmpl w:val="AB9062E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C86248"/>
    <w:multiLevelType w:val="hybridMultilevel"/>
    <w:tmpl w:val="088AE618"/>
    <w:lvl w:ilvl="0" w:tplc="040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328F2"/>
    <w:multiLevelType w:val="hybridMultilevel"/>
    <w:tmpl w:val="B01A7492"/>
    <w:lvl w:ilvl="0" w:tplc="7C22A078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137F329C"/>
    <w:multiLevelType w:val="hybridMultilevel"/>
    <w:tmpl w:val="0D306902"/>
    <w:lvl w:ilvl="0" w:tplc="22E02C0E">
      <w:start w:val="1"/>
      <w:numFmt w:val="lowerLetter"/>
      <w:pStyle w:val="Nadpis2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>
    <w:nsid w:val="15DF380C"/>
    <w:multiLevelType w:val="hybridMultilevel"/>
    <w:tmpl w:val="C43CB8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24B14"/>
    <w:multiLevelType w:val="hybridMultilevel"/>
    <w:tmpl w:val="F28C92F6"/>
    <w:lvl w:ilvl="0" w:tplc="36920E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B70998"/>
    <w:multiLevelType w:val="hybridMultilevel"/>
    <w:tmpl w:val="70C49E4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24396AA8"/>
    <w:multiLevelType w:val="hybridMultilevel"/>
    <w:tmpl w:val="2C9269DC"/>
    <w:lvl w:ilvl="0" w:tplc="7334F4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AA4433"/>
    <w:multiLevelType w:val="hybridMultilevel"/>
    <w:tmpl w:val="41D260BE"/>
    <w:lvl w:ilvl="0" w:tplc="5C4EAA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3A2D08"/>
    <w:multiLevelType w:val="hybridMultilevel"/>
    <w:tmpl w:val="684820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754BE3"/>
    <w:multiLevelType w:val="hybridMultilevel"/>
    <w:tmpl w:val="CAD86D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C42E7A"/>
    <w:multiLevelType w:val="hybridMultilevel"/>
    <w:tmpl w:val="41B08CC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F14FE4"/>
    <w:multiLevelType w:val="hybridMultilevel"/>
    <w:tmpl w:val="DFC2CD9A"/>
    <w:lvl w:ilvl="0" w:tplc="88D4CB40">
      <w:start w:val="2"/>
      <w:numFmt w:val="upperLetter"/>
      <w:lvlText w:val="%1."/>
      <w:lvlJc w:val="left"/>
      <w:pPr>
        <w:ind w:left="1155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5" w:hanging="360"/>
      </w:pPr>
    </w:lvl>
    <w:lvl w:ilvl="2" w:tplc="0405001B" w:tentative="1">
      <w:start w:val="1"/>
      <w:numFmt w:val="lowerRoman"/>
      <w:lvlText w:val="%3."/>
      <w:lvlJc w:val="right"/>
      <w:pPr>
        <w:ind w:left="2535" w:hanging="180"/>
      </w:pPr>
    </w:lvl>
    <w:lvl w:ilvl="3" w:tplc="0405000F" w:tentative="1">
      <w:start w:val="1"/>
      <w:numFmt w:val="decimal"/>
      <w:lvlText w:val="%4."/>
      <w:lvlJc w:val="left"/>
      <w:pPr>
        <w:ind w:left="3255" w:hanging="360"/>
      </w:pPr>
    </w:lvl>
    <w:lvl w:ilvl="4" w:tplc="04050019" w:tentative="1">
      <w:start w:val="1"/>
      <w:numFmt w:val="lowerLetter"/>
      <w:lvlText w:val="%5."/>
      <w:lvlJc w:val="left"/>
      <w:pPr>
        <w:ind w:left="3975" w:hanging="360"/>
      </w:pPr>
    </w:lvl>
    <w:lvl w:ilvl="5" w:tplc="0405001B" w:tentative="1">
      <w:start w:val="1"/>
      <w:numFmt w:val="lowerRoman"/>
      <w:lvlText w:val="%6."/>
      <w:lvlJc w:val="right"/>
      <w:pPr>
        <w:ind w:left="4695" w:hanging="180"/>
      </w:pPr>
    </w:lvl>
    <w:lvl w:ilvl="6" w:tplc="0405000F" w:tentative="1">
      <w:start w:val="1"/>
      <w:numFmt w:val="decimal"/>
      <w:lvlText w:val="%7."/>
      <w:lvlJc w:val="left"/>
      <w:pPr>
        <w:ind w:left="5415" w:hanging="360"/>
      </w:pPr>
    </w:lvl>
    <w:lvl w:ilvl="7" w:tplc="04050019" w:tentative="1">
      <w:start w:val="1"/>
      <w:numFmt w:val="lowerLetter"/>
      <w:lvlText w:val="%8."/>
      <w:lvlJc w:val="left"/>
      <w:pPr>
        <w:ind w:left="6135" w:hanging="360"/>
      </w:pPr>
    </w:lvl>
    <w:lvl w:ilvl="8" w:tplc="040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6">
    <w:nsid w:val="578B4224"/>
    <w:multiLevelType w:val="hybridMultilevel"/>
    <w:tmpl w:val="B25E42CA"/>
    <w:lvl w:ilvl="0" w:tplc="03CA9EBA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5D240C"/>
    <w:multiLevelType w:val="hybridMultilevel"/>
    <w:tmpl w:val="9B769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6A78A8"/>
    <w:multiLevelType w:val="hybridMultilevel"/>
    <w:tmpl w:val="42CAB358"/>
    <w:lvl w:ilvl="0" w:tplc="22B4C6D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E07177"/>
    <w:multiLevelType w:val="hybridMultilevel"/>
    <w:tmpl w:val="480C881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6AAA5558"/>
    <w:multiLevelType w:val="multilevel"/>
    <w:tmpl w:val="A0380352"/>
    <w:lvl w:ilvl="0">
      <w:start w:val="1"/>
      <w:numFmt w:val="decimal"/>
      <w:lvlText w:val="B.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B.%1.%2."/>
      <w:lvlJc w:val="left"/>
      <w:pPr>
        <w:ind w:left="284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84" w:firstLine="5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6B446FEE"/>
    <w:multiLevelType w:val="hybridMultilevel"/>
    <w:tmpl w:val="A34C164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E7182C"/>
    <w:multiLevelType w:val="hybridMultilevel"/>
    <w:tmpl w:val="7EF8671C"/>
    <w:lvl w:ilvl="0" w:tplc="B7B2A6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7778E0"/>
    <w:multiLevelType w:val="hybridMultilevel"/>
    <w:tmpl w:val="7FE4CA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2"/>
  </w:num>
  <w:num w:numId="4">
    <w:abstractNumId w:val="3"/>
  </w:num>
  <w:num w:numId="5">
    <w:abstractNumId w:val="7"/>
  </w:num>
  <w:num w:numId="6">
    <w:abstractNumId w:val="4"/>
  </w:num>
  <w:num w:numId="7">
    <w:abstractNumId w:val="14"/>
  </w:num>
  <w:num w:numId="8">
    <w:abstractNumId w:val="23"/>
  </w:num>
  <w:num w:numId="9">
    <w:abstractNumId w:val="12"/>
  </w:num>
  <w:num w:numId="10">
    <w:abstractNumId w:val="8"/>
  </w:num>
  <w:num w:numId="11">
    <w:abstractNumId w:val="10"/>
  </w:num>
  <w:num w:numId="12">
    <w:abstractNumId w:val="9"/>
  </w:num>
  <w:num w:numId="13">
    <w:abstractNumId w:val="6"/>
  </w:num>
  <w:num w:numId="14">
    <w:abstractNumId w:val="21"/>
  </w:num>
  <w:num w:numId="15">
    <w:abstractNumId w:val="5"/>
  </w:num>
  <w:num w:numId="16">
    <w:abstractNumId w:val="11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  <w:lvlOverride w:ilvl="0">
      <w:startOverride w:val="1"/>
    </w:lvlOverride>
  </w:num>
  <w:num w:numId="23">
    <w:abstractNumId w:val="6"/>
  </w:num>
  <w:num w:numId="24">
    <w:abstractNumId w:val="13"/>
  </w:num>
  <w:num w:numId="25">
    <w:abstractNumId w:val="18"/>
  </w:num>
  <w:num w:numId="26">
    <w:abstractNumId w:val="16"/>
  </w:num>
  <w:num w:numId="27">
    <w:abstractNumId w:val="19"/>
  </w:num>
  <w:num w:numId="28">
    <w:abstractNumId w:val="0"/>
  </w:num>
  <w:num w:numId="29">
    <w:abstractNumId w:val="2"/>
  </w:num>
  <w:num w:numId="30">
    <w:abstractNumId w:val="1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0D5DED"/>
    <w:rsid w:val="00000BC4"/>
    <w:rsid w:val="00002304"/>
    <w:rsid w:val="000064F4"/>
    <w:rsid w:val="000069BD"/>
    <w:rsid w:val="00007180"/>
    <w:rsid w:val="00010F8E"/>
    <w:rsid w:val="00013204"/>
    <w:rsid w:val="0001721F"/>
    <w:rsid w:val="000224BF"/>
    <w:rsid w:val="00022BFB"/>
    <w:rsid w:val="00023397"/>
    <w:rsid w:val="000236EB"/>
    <w:rsid w:val="00025055"/>
    <w:rsid w:val="000275A8"/>
    <w:rsid w:val="000302AF"/>
    <w:rsid w:val="00033BCD"/>
    <w:rsid w:val="00033CBE"/>
    <w:rsid w:val="000353D3"/>
    <w:rsid w:val="0003738E"/>
    <w:rsid w:val="0003779C"/>
    <w:rsid w:val="000402BD"/>
    <w:rsid w:val="0004052B"/>
    <w:rsid w:val="00041CC8"/>
    <w:rsid w:val="000432B1"/>
    <w:rsid w:val="000462A8"/>
    <w:rsid w:val="000509F7"/>
    <w:rsid w:val="00053515"/>
    <w:rsid w:val="00055F95"/>
    <w:rsid w:val="000573BD"/>
    <w:rsid w:val="00057915"/>
    <w:rsid w:val="00060E66"/>
    <w:rsid w:val="00061CA4"/>
    <w:rsid w:val="00061D7C"/>
    <w:rsid w:val="00063220"/>
    <w:rsid w:val="000669DA"/>
    <w:rsid w:val="000712BE"/>
    <w:rsid w:val="0007301D"/>
    <w:rsid w:val="00074077"/>
    <w:rsid w:val="00077626"/>
    <w:rsid w:val="00085FFB"/>
    <w:rsid w:val="00086DEB"/>
    <w:rsid w:val="00087B2C"/>
    <w:rsid w:val="000900F7"/>
    <w:rsid w:val="000928EE"/>
    <w:rsid w:val="000937CF"/>
    <w:rsid w:val="00093EE8"/>
    <w:rsid w:val="0009454A"/>
    <w:rsid w:val="00094DC2"/>
    <w:rsid w:val="000972C9"/>
    <w:rsid w:val="000A043E"/>
    <w:rsid w:val="000A0A44"/>
    <w:rsid w:val="000A15BD"/>
    <w:rsid w:val="000A216D"/>
    <w:rsid w:val="000A27E7"/>
    <w:rsid w:val="000A421C"/>
    <w:rsid w:val="000A7759"/>
    <w:rsid w:val="000A7FB1"/>
    <w:rsid w:val="000B1784"/>
    <w:rsid w:val="000B1A4E"/>
    <w:rsid w:val="000B1B2D"/>
    <w:rsid w:val="000B1F28"/>
    <w:rsid w:val="000B5643"/>
    <w:rsid w:val="000B6BD4"/>
    <w:rsid w:val="000B7BE0"/>
    <w:rsid w:val="000B7D97"/>
    <w:rsid w:val="000C2172"/>
    <w:rsid w:val="000C440B"/>
    <w:rsid w:val="000C4F9B"/>
    <w:rsid w:val="000D02F7"/>
    <w:rsid w:val="000D313B"/>
    <w:rsid w:val="000D4542"/>
    <w:rsid w:val="000D4D77"/>
    <w:rsid w:val="000D5C5D"/>
    <w:rsid w:val="000D5DED"/>
    <w:rsid w:val="000E09DE"/>
    <w:rsid w:val="000E0E2D"/>
    <w:rsid w:val="000E1B2D"/>
    <w:rsid w:val="000E2B47"/>
    <w:rsid w:val="000E7943"/>
    <w:rsid w:val="000F2F21"/>
    <w:rsid w:val="000F3944"/>
    <w:rsid w:val="000F73E1"/>
    <w:rsid w:val="000F75C6"/>
    <w:rsid w:val="00103277"/>
    <w:rsid w:val="001040BD"/>
    <w:rsid w:val="00105EC3"/>
    <w:rsid w:val="0011012F"/>
    <w:rsid w:val="0011126C"/>
    <w:rsid w:val="00111DB5"/>
    <w:rsid w:val="00111E70"/>
    <w:rsid w:val="00112ACF"/>
    <w:rsid w:val="00113108"/>
    <w:rsid w:val="00113E36"/>
    <w:rsid w:val="00114156"/>
    <w:rsid w:val="001151D2"/>
    <w:rsid w:val="001158CF"/>
    <w:rsid w:val="00115F77"/>
    <w:rsid w:val="00117477"/>
    <w:rsid w:val="00120034"/>
    <w:rsid w:val="00121417"/>
    <w:rsid w:val="00121D64"/>
    <w:rsid w:val="00130664"/>
    <w:rsid w:val="0013081C"/>
    <w:rsid w:val="00136387"/>
    <w:rsid w:val="0014248B"/>
    <w:rsid w:val="0014453D"/>
    <w:rsid w:val="00145A8F"/>
    <w:rsid w:val="00145F47"/>
    <w:rsid w:val="0015014A"/>
    <w:rsid w:val="00153843"/>
    <w:rsid w:val="0015459C"/>
    <w:rsid w:val="001573A2"/>
    <w:rsid w:val="001603D0"/>
    <w:rsid w:val="00162C42"/>
    <w:rsid w:val="00163869"/>
    <w:rsid w:val="001641DB"/>
    <w:rsid w:val="00164681"/>
    <w:rsid w:val="00166F36"/>
    <w:rsid w:val="00167FCB"/>
    <w:rsid w:val="00171532"/>
    <w:rsid w:val="00172774"/>
    <w:rsid w:val="00172BF3"/>
    <w:rsid w:val="001732CD"/>
    <w:rsid w:val="001738EB"/>
    <w:rsid w:val="001748FA"/>
    <w:rsid w:val="00175268"/>
    <w:rsid w:val="001756D6"/>
    <w:rsid w:val="00177A34"/>
    <w:rsid w:val="00177C80"/>
    <w:rsid w:val="001820F2"/>
    <w:rsid w:val="001827A1"/>
    <w:rsid w:val="001828E3"/>
    <w:rsid w:val="00182C94"/>
    <w:rsid w:val="0018610D"/>
    <w:rsid w:val="0019220A"/>
    <w:rsid w:val="00195DD3"/>
    <w:rsid w:val="0019732A"/>
    <w:rsid w:val="00197638"/>
    <w:rsid w:val="001977F0"/>
    <w:rsid w:val="001A0C2E"/>
    <w:rsid w:val="001A195A"/>
    <w:rsid w:val="001A2116"/>
    <w:rsid w:val="001A3112"/>
    <w:rsid w:val="001A7F88"/>
    <w:rsid w:val="001B084E"/>
    <w:rsid w:val="001B1C60"/>
    <w:rsid w:val="001B1D94"/>
    <w:rsid w:val="001B3E83"/>
    <w:rsid w:val="001B42FD"/>
    <w:rsid w:val="001B5C06"/>
    <w:rsid w:val="001B77B0"/>
    <w:rsid w:val="001C0843"/>
    <w:rsid w:val="001C3153"/>
    <w:rsid w:val="001C3DA8"/>
    <w:rsid w:val="001C43BB"/>
    <w:rsid w:val="001C4FDC"/>
    <w:rsid w:val="001C5206"/>
    <w:rsid w:val="001C6385"/>
    <w:rsid w:val="001C705A"/>
    <w:rsid w:val="001C7199"/>
    <w:rsid w:val="001C76E8"/>
    <w:rsid w:val="001D0B63"/>
    <w:rsid w:val="001D1850"/>
    <w:rsid w:val="001D485C"/>
    <w:rsid w:val="001D4E20"/>
    <w:rsid w:val="001D62F9"/>
    <w:rsid w:val="001D6315"/>
    <w:rsid w:val="001D7E4E"/>
    <w:rsid w:val="001E0C85"/>
    <w:rsid w:val="001E3C34"/>
    <w:rsid w:val="001E5D16"/>
    <w:rsid w:val="001E63F7"/>
    <w:rsid w:val="001F0A8B"/>
    <w:rsid w:val="001F0BD9"/>
    <w:rsid w:val="001F10D8"/>
    <w:rsid w:val="001F27E5"/>
    <w:rsid w:val="001F3481"/>
    <w:rsid w:val="001F5CCB"/>
    <w:rsid w:val="001F6510"/>
    <w:rsid w:val="001F7FC8"/>
    <w:rsid w:val="00202E9E"/>
    <w:rsid w:val="00206234"/>
    <w:rsid w:val="002119E2"/>
    <w:rsid w:val="00217181"/>
    <w:rsid w:val="002213FE"/>
    <w:rsid w:val="0022473E"/>
    <w:rsid w:val="002266EB"/>
    <w:rsid w:val="002273B2"/>
    <w:rsid w:val="0023004B"/>
    <w:rsid w:val="0023189C"/>
    <w:rsid w:val="0023446B"/>
    <w:rsid w:val="00234BB7"/>
    <w:rsid w:val="00235A9E"/>
    <w:rsid w:val="0023711E"/>
    <w:rsid w:val="00237519"/>
    <w:rsid w:val="00241648"/>
    <w:rsid w:val="00241A15"/>
    <w:rsid w:val="002428D7"/>
    <w:rsid w:val="002429ED"/>
    <w:rsid w:val="0024428E"/>
    <w:rsid w:val="002448BF"/>
    <w:rsid w:val="0024569B"/>
    <w:rsid w:val="002470C8"/>
    <w:rsid w:val="002479CE"/>
    <w:rsid w:val="0025064C"/>
    <w:rsid w:val="00253602"/>
    <w:rsid w:val="00256E42"/>
    <w:rsid w:val="0025756F"/>
    <w:rsid w:val="002576A3"/>
    <w:rsid w:val="00260169"/>
    <w:rsid w:val="002608AE"/>
    <w:rsid w:val="002611D4"/>
    <w:rsid w:val="00261C2D"/>
    <w:rsid w:val="00266AE3"/>
    <w:rsid w:val="00267106"/>
    <w:rsid w:val="0027518B"/>
    <w:rsid w:val="002752A6"/>
    <w:rsid w:val="00276996"/>
    <w:rsid w:val="00276A84"/>
    <w:rsid w:val="00280BAB"/>
    <w:rsid w:val="002825F3"/>
    <w:rsid w:val="00282CE0"/>
    <w:rsid w:val="00286F90"/>
    <w:rsid w:val="00287A36"/>
    <w:rsid w:val="002902C2"/>
    <w:rsid w:val="002908AE"/>
    <w:rsid w:val="00290949"/>
    <w:rsid w:val="0029351F"/>
    <w:rsid w:val="002938D0"/>
    <w:rsid w:val="00294FD6"/>
    <w:rsid w:val="00296360"/>
    <w:rsid w:val="0029741E"/>
    <w:rsid w:val="002A09F9"/>
    <w:rsid w:val="002A4132"/>
    <w:rsid w:val="002A4F96"/>
    <w:rsid w:val="002A52A1"/>
    <w:rsid w:val="002B0C31"/>
    <w:rsid w:val="002B0E0D"/>
    <w:rsid w:val="002B415A"/>
    <w:rsid w:val="002B417B"/>
    <w:rsid w:val="002B5BC7"/>
    <w:rsid w:val="002B6072"/>
    <w:rsid w:val="002B638C"/>
    <w:rsid w:val="002C1CC0"/>
    <w:rsid w:val="002C32FB"/>
    <w:rsid w:val="002C4824"/>
    <w:rsid w:val="002C545C"/>
    <w:rsid w:val="002C6963"/>
    <w:rsid w:val="002D2ACD"/>
    <w:rsid w:val="002D3958"/>
    <w:rsid w:val="002D6AF7"/>
    <w:rsid w:val="002D760F"/>
    <w:rsid w:val="002E01D9"/>
    <w:rsid w:val="002E29DD"/>
    <w:rsid w:val="002E43D8"/>
    <w:rsid w:val="002E48DB"/>
    <w:rsid w:val="002E59D9"/>
    <w:rsid w:val="002F15FD"/>
    <w:rsid w:val="002F304D"/>
    <w:rsid w:val="002F3572"/>
    <w:rsid w:val="002F4C95"/>
    <w:rsid w:val="002F53AC"/>
    <w:rsid w:val="002F6121"/>
    <w:rsid w:val="0030427D"/>
    <w:rsid w:val="0030435A"/>
    <w:rsid w:val="003056E7"/>
    <w:rsid w:val="0030583C"/>
    <w:rsid w:val="00305EC2"/>
    <w:rsid w:val="00311372"/>
    <w:rsid w:val="0031240E"/>
    <w:rsid w:val="0031264A"/>
    <w:rsid w:val="00312C5C"/>
    <w:rsid w:val="0031322E"/>
    <w:rsid w:val="003134E9"/>
    <w:rsid w:val="00314671"/>
    <w:rsid w:val="0031548B"/>
    <w:rsid w:val="003154DB"/>
    <w:rsid w:val="00315C71"/>
    <w:rsid w:val="00315E33"/>
    <w:rsid w:val="00316A01"/>
    <w:rsid w:val="00317365"/>
    <w:rsid w:val="00320906"/>
    <w:rsid w:val="003227BB"/>
    <w:rsid w:val="0032332D"/>
    <w:rsid w:val="003252BD"/>
    <w:rsid w:val="00326949"/>
    <w:rsid w:val="00330D6D"/>
    <w:rsid w:val="00331C14"/>
    <w:rsid w:val="00332090"/>
    <w:rsid w:val="0033246F"/>
    <w:rsid w:val="00333CC7"/>
    <w:rsid w:val="00334704"/>
    <w:rsid w:val="00334C44"/>
    <w:rsid w:val="00335CDE"/>
    <w:rsid w:val="0034289B"/>
    <w:rsid w:val="00343E70"/>
    <w:rsid w:val="00347443"/>
    <w:rsid w:val="003477E6"/>
    <w:rsid w:val="003509B1"/>
    <w:rsid w:val="00350FC0"/>
    <w:rsid w:val="00353484"/>
    <w:rsid w:val="00355942"/>
    <w:rsid w:val="00355B54"/>
    <w:rsid w:val="00355CEC"/>
    <w:rsid w:val="00356B81"/>
    <w:rsid w:val="00356D34"/>
    <w:rsid w:val="00356DE4"/>
    <w:rsid w:val="00356ED6"/>
    <w:rsid w:val="00360BDD"/>
    <w:rsid w:val="00360F89"/>
    <w:rsid w:val="00361810"/>
    <w:rsid w:val="00362285"/>
    <w:rsid w:val="003635B2"/>
    <w:rsid w:val="00363DD4"/>
    <w:rsid w:val="003647D3"/>
    <w:rsid w:val="003674E8"/>
    <w:rsid w:val="00370C1C"/>
    <w:rsid w:val="00371DC1"/>
    <w:rsid w:val="003720CF"/>
    <w:rsid w:val="00373A51"/>
    <w:rsid w:val="003754C9"/>
    <w:rsid w:val="00375F12"/>
    <w:rsid w:val="0037662B"/>
    <w:rsid w:val="00376B34"/>
    <w:rsid w:val="00380BE8"/>
    <w:rsid w:val="0038117C"/>
    <w:rsid w:val="00382D53"/>
    <w:rsid w:val="00383594"/>
    <w:rsid w:val="00384B01"/>
    <w:rsid w:val="00384F93"/>
    <w:rsid w:val="003850E3"/>
    <w:rsid w:val="00385600"/>
    <w:rsid w:val="00385CF6"/>
    <w:rsid w:val="003863DD"/>
    <w:rsid w:val="0038685B"/>
    <w:rsid w:val="00391AE7"/>
    <w:rsid w:val="003926C7"/>
    <w:rsid w:val="003938F5"/>
    <w:rsid w:val="003957E8"/>
    <w:rsid w:val="003A0CB4"/>
    <w:rsid w:val="003A0CE9"/>
    <w:rsid w:val="003A1647"/>
    <w:rsid w:val="003A17D7"/>
    <w:rsid w:val="003A270C"/>
    <w:rsid w:val="003A2A49"/>
    <w:rsid w:val="003A2E31"/>
    <w:rsid w:val="003A5FD6"/>
    <w:rsid w:val="003A66C8"/>
    <w:rsid w:val="003A67B0"/>
    <w:rsid w:val="003A744B"/>
    <w:rsid w:val="003B1938"/>
    <w:rsid w:val="003B364F"/>
    <w:rsid w:val="003B4067"/>
    <w:rsid w:val="003B4C95"/>
    <w:rsid w:val="003B56CF"/>
    <w:rsid w:val="003B79B2"/>
    <w:rsid w:val="003C0010"/>
    <w:rsid w:val="003C0FE5"/>
    <w:rsid w:val="003C3C9F"/>
    <w:rsid w:val="003C4C5F"/>
    <w:rsid w:val="003C5856"/>
    <w:rsid w:val="003C64E7"/>
    <w:rsid w:val="003C6712"/>
    <w:rsid w:val="003C6A56"/>
    <w:rsid w:val="003C73A4"/>
    <w:rsid w:val="003D2AAD"/>
    <w:rsid w:val="003D3F21"/>
    <w:rsid w:val="003D5630"/>
    <w:rsid w:val="003D7C98"/>
    <w:rsid w:val="003D7FAE"/>
    <w:rsid w:val="003E1424"/>
    <w:rsid w:val="003E1623"/>
    <w:rsid w:val="003E1ED3"/>
    <w:rsid w:val="003E2020"/>
    <w:rsid w:val="003E2765"/>
    <w:rsid w:val="003E345E"/>
    <w:rsid w:val="003E4B5F"/>
    <w:rsid w:val="003E4C6B"/>
    <w:rsid w:val="003E73CD"/>
    <w:rsid w:val="003F09FA"/>
    <w:rsid w:val="003F46D9"/>
    <w:rsid w:val="003F586B"/>
    <w:rsid w:val="003F5FD2"/>
    <w:rsid w:val="00402877"/>
    <w:rsid w:val="00402A08"/>
    <w:rsid w:val="00402FA5"/>
    <w:rsid w:val="00404AA1"/>
    <w:rsid w:val="00405474"/>
    <w:rsid w:val="00406D39"/>
    <w:rsid w:val="00410AF9"/>
    <w:rsid w:val="00411B94"/>
    <w:rsid w:val="0041334E"/>
    <w:rsid w:val="00414B3E"/>
    <w:rsid w:val="00414C44"/>
    <w:rsid w:val="00415544"/>
    <w:rsid w:val="00416979"/>
    <w:rsid w:val="0041712D"/>
    <w:rsid w:val="0042011C"/>
    <w:rsid w:val="0042059F"/>
    <w:rsid w:val="00420B28"/>
    <w:rsid w:val="00421F77"/>
    <w:rsid w:val="004221CC"/>
    <w:rsid w:val="00423064"/>
    <w:rsid w:val="004238B3"/>
    <w:rsid w:val="004245AF"/>
    <w:rsid w:val="004248C6"/>
    <w:rsid w:val="00424AE3"/>
    <w:rsid w:val="004252FE"/>
    <w:rsid w:val="004261B5"/>
    <w:rsid w:val="004306FA"/>
    <w:rsid w:val="00431557"/>
    <w:rsid w:val="00432858"/>
    <w:rsid w:val="00432FE0"/>
    <w:rsid w:val="00433255"/>
    <w:rsid w:val="00437ADE"/>
    <w:rsid w:val="004416E6"/>
    <w:rsid w:val="00444A81"/>
    <w:rsid w:val="0044515E"/>
    <w:rsid w:val="004452B4"/>
    <w:rsid w:val="00445516"/>
    <w:rsid w:val="00445643"/>
    <w:rsid w:val="004459A0"/>
    <w:rsid w:val="004460DB"/>
    <w:rsid w:val="004532CC"/>
    <w:rsid w:val="00453FC0"/>
    <w:rsid w:val="00453FF6"/>
    <w:rsid w:val="00454CC7"/>
    <w:rsid w:val="00460CBD"/>
    <w:rsid w:val="004623CF"/>
    <w:rsid w:val="004625CF"/>
    <w:rsid w:val="00466D77"/>
    <w:rsid w:val="00467343"/>
    <w:rsid w:val="004674E8"/>
    <w:rsid w:val="00474429"/>
    <w:rsid w:val="00474705"/>
    <w:rsid w:val="00475FAF"/>
    <w:rsid w:val="0047708D"/>
    <w:rsid w:val="00477550"/>
    <w:rsid w:val="00477FDC"/>
    <w:rsid w:val="0048075C"/>
    <w:rsid w:val="00480DEF"/>
    <w:rsid w:val="004822A4"/>
    <w:rsid w:val="00483391"/>
    <w:rsid w:val="004836E4"/>
    <w:rsid w:val="00484FFB"/>
    <w:rsid w:val="00485524"/>
    <w:rsid w:val="004860B9"/>
    <w:rsid w:val="00487DDF"/>
    <w:rsid w:val="00493790"/>
    <w:rsid w:val="0049750C"/>
    <w:rsid w:val="004A1779"/>
    <w:rsid w:val="004A22B0"/>
    <w:rsid w:val="004A22F1"/>
    <w:rsid w:val="004A35C5"/>
    <w:rsid w:val="004A476E"/>
    <w:rsid w:val="004A4EA3"/>
    <w:rsid w:val="004A6083"/>
    <w:rsid w:val="004A7436"/>
    <w:rsid w:val="004B043B"/>
    <w:rsid w:val="004B41BF"/>
    <w:rsid w:val="004B7FE8"/>
    <w:rsid w:val="004C00FD"/>
    <w:rsid w:val="004C0C1C"/>
    <w:rsid w:val="004C0CE5"/>
    <w:rsid w:val="004C2905"/>
    <w:rsid w:val="004C2E95"/>
    <w:rsid w:val="004D3A79"/>
    <w:rsid w:val="004D4137"/>
    <w:rsid w:val="004D6059"/>
    <w:rsid w:val="004D7966"/>
    <w:rsid w:val="004D79F7"/>
    <w:rsid w:val="004E03DD"/>
    <w:rsid w:val="004E29E8"/>
    <w:rsid w:val="004E69C3"/>
    <w:rsid w:val="004E788B"/>
    <w:rsid w:val="004E7DD7"/>
    <w:rsid w:val="004F084E"/>
    <w:rsid w:val="004F0F6B"/>
    <w:rsid w:val="004F4165"/>
    <w:rsid w:val="004F4BAD"/>
    <w:rsid w:val="004F55F4"/>
    <w:rsid w:val="004F59D0"/>
    <w:rsid w:val="004F7278"/>
    <w:rsid w:val="00500532"/>
    <w:rsid w:val="00500C8F"/>
    <w:rsid w:val="00501D02"/>
    <w:rsid w:val="00501E33"/>
    <w:rsid w:val="00506731"/>
    <w:rsid w:val="00507A3A"/>
    <w:rsid w:val="00511130"/>
    <w:rsid w:val="00513498"/>
    <w:rsid w:val="005163EA"/>
    <w:rsid w:val="00520B2D"/>
    <w:rsid w:val="00522545"/>
    <w:rsid w:val="00523214"/>
    <w:rsid w:val="00524D2D"/>
    <w:rsid w:val="005251CF"/>
    <w:rsid w:val="00526EF9"/>
    <w:rsid w:val="00527138"/>
    <w:rsid w:val="005271D7"/>
    <w:rsid w:val="0052739A"/>
    <w:rsid w:val="00527BB3"/>
    <w:rsid w:val="00532941"/>
    <w:rsid w:val="00533051"/>
    <w:rsid w:val="0053622F"/>
    <w:rsid w:val="005368B0"/>
    <w:rsid w:val="00540368"/>
    <w:rsid w:val="0054257F"/>
    <w:rsid w:val="00546513"/>
    <w:rsid w:val="00550994"/>
    <w:rsid w:val="00553D3F"/>
    <w:rsid w:val="00554602"/>
    <w:rsid w:val="005548E2"/>
    <w:rsid w:val="005554D5"/>
    <w:rsid w:val="0055621C"/>
    <w:rsid w:val="00557608"/>
    <w:rsid w:val="00561004"/>
    <w:rsid w:val="00562958"/>
    <w:rsid w:val="00562B7B"/>
    <w:rsid w:val="00564F0C"/>
    <w:rsid w:val="005676C3"/>
    <w:rsid w:val="0056774E"/>
    <w:rsid w:val="00570162"/>
    <w:rsid w:val="00571421"/>
    <w:rsid w:val="0057330B"/>
    <w:rsid w:val="005758FA"/>
    <w:rsid w:val="00576A62"/>
    <w:rsid w:val="0057720E"/>
    <w:rsid w:val="00580996"/>
    <w:rsid w:val="00580A6A"/>
    <w:rsid w:val="00582278"/>
    <w:rsid w:val="005826FE"/>
    <w:rsid w:val="0058299C"/>
    <w:rsid w:val="005834B1"/>
    <w:rsid w:val="00583B02"/>
    <w:rsid w:val="00583BE4"/>
    <w:rsid w:val="00584DEE"/>
    <w:rsid w:val="0058754A"/>
    <w:rsid w:val="00587749"/>
    <w:rsid w:val="005878EE"/>
    <w:rsid w:val="00591859"/>
    <w:rsid w:val="00591982"/>
    <w:rsid w:val="00592DE8"/>
    <w:rsid w:val="00592EF6"/>
    <w:rsid w:val="0059781E"/>
    <w:rsid w:val="005A28A5"/>
    <w:rsid w:val="005A350D"/>
    <w:rsid w:val="005A5144"/>
    <w:rsid w:val="005A6725"/>
    <w:rsid w:val="005A71AE"/>
    <w:rsid w:val="005B10C6"/>
    <w:rsid w:val="005B1E02"/>
    <w:rsid w:val="005B45B3"/>
    <w:rsid w:val="005B5EFE"/>
    <w:rsid w:val="005B60B9"/>
    <w:rsid w:val="005B68FD"/>
    <w:rsid w:val="005B7893"/>
    <w:rsid w:val="005C09E2"/>
    <w:rsid w:val="005C1737"/>
    <w:rsid w:val="005C278A"/>
    <w:rsid w:val="005D3A16"/>
    <w:rsid w:val="005D690A"/>
    <w:rsid w:val="005D7E81"/>
    <w:rsid w:val="005E12E5"/>
    <w:rsid w:val="005E1DC7"/>
    <w:rsid w:val="005E2F6E"/>
    <w:rsid w:val="005E43EF"/>
    <w:rsid w:val="005E464C"/>
    <w:rsid w:val="005E4D02"/>
    <w:rsid w:val="005E4F01"/>
    <w:rsid w:val="005E52DF"/>
    <w:rsid w:val="005E55B9"/>
    <w:rsid w:val="005E5AE0"/>
    <w:rsid w:val="005F0CA1"/>
    <w:rsid w:val="005F11AE"/>
    <w:rsid w:val="005F22F5"/>
    <w:rsid w:val="005F3F9D"/>
    <w:rsid w:val="005F6FB3"/>
    <w:rsid w:val="005F6FDE"/>
    <w:rsid w:val="00601146"/>
    <w:rsid w:val="006020EC"/>
    <w:rsid w:val="00602C41"/>
    <w:rsid w:val="0060332F"/>
    <w:rsid w:val="00603365"/>
    <w:rsid w:val="00604FB8"/>
    <w:rsid w:val="00606710"/>
    <w:rsid w:val="00607267"/>
    <w:rsid w:val="00607C5E"/>
    <w:rsid w:val="00612985"/>
    <w:rsid w:val="006129AE"/>
    <w:rsid w:val="00612C25"/>
    <w:rsid w:val="00613067"/>
    <w:rsid w:val="00613FBC"/>
    <w:rsid w:val="0061515E"/>
    <w:rsid w:val="00616EF8"/>
    <w:rsid w:val="006206A7"/>
    <w:rsid w:val="0062243C"/>
    <w:rsid w:val="00623532"/>
    <w:rsid w:val="00624479"/>
    <w:rsid w:val="0062501F"/>
    <w:rsid w:val="006264C5"/>
    <w:rsid w:val="006279C5"/>
    <w:rsid w:val="00630194"/>
    <w:rsid w:val="006304F1"/>
    <w:rsid w:val="006320A3"/>
    <w:rsid w:val="00632703"/>
    <w:rsid w:val="00633D87"/>
    <w:rsid w:val="00634A09"/>
    <w:rsid w:val="00637510"/>
    <w:rsid w:val="006401D7"/>
    <w:rsid w:val="0064106D"/>
    <w:rsid w:val="006449C4"/>
    <w:rsid w:val="00651309"/>
    <w:rsid w:val="00652A89"/>
    <w:rsid w:val="00652AB4"/>
    <w:rsid w:val="00653836"/>
    <w:rsid w:val="006553F3"/>
    <w:rsid w:val="00655CCE"/>
    <w:rsid w:val="0065614B"/>
    <w:rsid w:val="00656EB0"/>
    <w:rsid w:val="00662F68"/>
    <w:rsid w:val="0066341A"/>
    <w:rsid w:val="006644DF"/>
    <w:rsid w:val="00664889"/>
    <w:rsid w:val="00666283"/>
    <w:rsid w:val="006662CD"/>
    <w:rsid w:val="00670989"/>
    <w:rsid w:val="006757AE"/>
    <w:rsid w:val="006763F6"/>
    <w:rsid w:val="00676E92"/>
    <w:rsid w:val="00680870"/>
    <w:rsid w:val="006808E4"/>
    <w:rsid w:val="006830CA"/>
    <w:rsid w:val="006833FA"/>
    <w:rsid w:val="006901A3"/>
    <w:rsid w:val="006909CB"/>
    <w:rsid w:val="006923C6"/>
    <w:rsid w:val="0069342C"/>
    <w:rsid w:val="006939D0"/>
    <w:rsid w:val="00697F6D"/>
    <w:rsid w:val="006A077E"/>
    <w:rsid w:val="006A0E3F"/>
    <w:rsid w:val="006A2C0E"/>
    <w:rsid w:val="006A3036"/>
    <w:rsid w:val="006A5A78"/>
    <w:rsid w:val="006A624C"/>
    <w:rsid w:val="006A70E8"/>
    <w:rsid w:val="006B03E2"/>
    <w:rsid w:val="006B224C"/>
    <w:rsid w:val="006B68A5"/>
    <w:rsid w:val="006B731C"/>
    <w:rsid w:val="006B7820"/>
    <w:rsid w:val="006C0969"/>
    <w:rsid w:val="006C5079"/>
    <w:rsid w:val="006C534A"/>
    <w:rsid w:val="006C56E1"/>
    <w:rsid w:val="006C7973"/>
    <w:rsid w:val="006C7D1F"/>
    <w:rsid w:val="006D18E5"/>
    <w:rsid w:val="006D2695"/>
    <w:rsid w:val="006D4DF7"/>
    <w:rsid w:val="006D7A5E"/>
    <w:rsid w:val="006E2ACC"/>
    <w:rsid w:val="006E41D3"/>
    <w:rsid w:val="006E44BB"/>
    <w:rsid w:val="006E5C78"/>
    <w:rsid w:val="006E5E03"/>
    <w:rsid w:val="006E76BB"/>
    <w:rsid w:val="006E78A0"/>
    <w:rsid w:val="006F2AB3"/>
    <w:rsid w:val="006F5AC0"/>
    <w:rsid w:val="00701F07"/>
    <w:rsid w:val="00703098"/>
    <w:rsid w:val="007038D0"/>
    <w:rsid w:val="00703DE4"/>
    <w:rsid w:val="00706C00"/>
    <w:rsid w:val="00706C33"/>
    <w:rsid w:val="007077DF"/>
    <w:rsid w:val="0071173E"/>
    <w:rsid w:val="007117A3"/>
    <w:rsid w:val="0071208F"/>
    <w:rsid w:val="00712A28"/>
    <w:rsid w:val="007138B6"/>
    <w:rsid w:val="007155E0"/>
    <w:rsid w:val="00715AAC"/>
    <w:rsid w:val="00715C74"/>
    <w:rsid w:val="007200AA"/>
    <w:rsid w:val="00720405"/>
    <w:rsid w:val="00721A72"/>
    <w:rsid w:val="00721C4A"/>
    <w:rsid w:val="0072334D"/>
    <w:rsid w:val="00723563"/>
    <w:rsid w:val="00726C99"/>
    <w:rsid w:val="00727971"/>
    <w:rsid w:val="00727AB3"/>
    <w:rsid w:val="00730893"/>
    <w:rsid w:val="00731B4E"/>
    <w:rsid w:val="00733287"/>
    <w:rsid w:val="00733597"/>
    <w:rsid w:val="007335A0"/>
    <w:rsid w:val="00734DA3"/>
    <w:rsid w:val="00736AF2"/>
    <w:rsid w:val="007418FD"/>
    <w:rsid w:val="00742FB8"/>
    <w:rsid w:val="00743E7D"/>
    <w:rsid w:val="00745129"/>
    <w:rsid w:val="007456F4"/>
    <w:rsid w:val="00745B45"/>
    <w:rsid w:val="00750707"/>
    <w:rsid w:val="007511EF"/>
    <w:rsid w:val="00752243"/>
    <w:rsid w:val="00752C52"/>
    <w:rsid w:val="00753FE1"/>
    <w:rsid w:val="007568C5"/>
    <w:rsid w:val="00757ED2"/>
    <w:rsid w:val="007603F3"/>
    <w:rsid w:val="007620E6"/>
    <w:rsid w:val="00764BDB"/>
    <w:rsid w:val="00766078"/>
    <w:rsid w:val="007664D3"/>
    <w:rsid w:val="00767337"/>
    <w:rsid w:val="00773D37"/>
    <w:rsid w:val="0077586E"/>
    <w:rsid w:val="00776121"/>
    <w:rsid w:val="007767FA"/>
    <w:rsid w:val="00780B7D"/>
    <w:rsid w:val="0078117A"/>
    <w:rsid w:val="0078119C"/>
    <w:rsid w:val="007832AC"/>
    <w:rsid w:val="00784CA3"/>
    <w:rsid w:val="00784F0C"/>
    <w:rsid w:val="007853FC"/>
    <w:rsid w:val="007861DC"/>
    <w:rsid w:val="00791BDB"/>
    <w:rsid w:val="0079237E"/>
    <w:rsid w:val="007924AF"/>
    <w:rsid w:val="0079346A"/>
    <w:rsid w:val="007A13A8"/>
    <w:rsid w:val="007A24F6"/>
    <w:rsid w:val="007A2B37"/>
    <w:rsid w:val="007A3CD1"/>
    <w:rsid w:val="007B0653"/>
    <w:rsid w:val="007B2109"/>
    <w:rsid w:val="007B2D03"/>
    <w:rsid w:val="007B309F"/>
    <w:rsid w:val="007B33CE"/>
    <w:rsid w:val="007B5AB8"/>
    <w:rsid w:val="007B6666"/>
    <w:rsid w:val="007B78FD"/>
    <w:rsid w:val="007C5BDF"/>
    <w:rsid w:val="007C5C9E"/>
    <w:rsid w:val="007C7163"/>
    <w:rsid w:val="007D05C7"/>
    <w:rsid w:val="007D0B43"/>
    <w:rsid w:val="007D2BA8"/>
    <w:rsid w:val="007D331E"/>
    <w:rsid w:val="007D6DED"/>
    <w:rsid w:val="007E177E"/>
    <w:rsid w:val="007E56FE"/>
    <w:rsid w:val="007E6B6E"/>
    <w:rsid w:val="007F104F"/>
    <w:rsid w:val="007F362A"/>
    <w:rsid w:val="00803559"/>
    <w:rsid w:val="00804050"/>
    <w:rsid w:val="00805328"/>
    <w:rsid w:val="0080721A"/>
    <w:rsid w:val="0080762E"/>
    <w:rsid w:val="008157F7"/>
    <w:rsid w:val="00820F5F"/>
    <w:rsid w:val="0082174D"/>
    <w:rsid w:val="00821E82"/>
    <w:rsid w:val="00824ABC"/>
    <w:rsid w:val="00825607"/>
    <w:rsid w:val="00826252"/>
    <w:rsid w:val="0083239A"/>
    <w:rsid w:val="008324B9"/>
    <w:rsid w:val="00832706"/>
    <w:rsid w:val="00832DD6"/>
    <w:rsid w:val="0083306C"/>
    <w:rsid w:val="00834B01"/>
    <w:rsid w:val="008350A7"/>
    <w:rsid w:val="00835F5C"/>
    <w:rsid w:val="008368B7"/>
    <w:rsid w:val="0084063C"/>
    <w:rsid w:val="0084072A"/>
    <w:rsid w:val="00840B9B"/>
    <w:rsid w:val="00840CF2"/>
    <w:rsid w:val="00841166"/>
    <w:rsid w:val="00841797"/>
    <w:rsid w:val="00841F88"/>
    <w:rsid w:val="00843C70"/>
    <w:rsid w:val="008465CF"/>
    <w:rsid w:val="00850417"/>
    <w:rsid w:val="00852371"/>
    <w:rsid w:val="00852FF7"/>
    <w:rsid w:val="00853DF1"/>
    <w:rsid w:val="0085472F"/>
    <w:rsid w:val="0085647E"/>
    <w:rsid w:val="00860E1C"/>
    <w:rsid w:val="00861112"/>
    <w:rsid w:val="00861D98"/>
    <w:rsid w:val="008637A3"/>
    <w:rsid w:val="00867B84"/>
    <w:rsid w:val="008704CB"/>
    <w:rsid w:val="00870B8D"/>
    <w:rsid w:val="00870E02"/>
    <w:rsid w:val="008717DC"/>
    <w:rsid w:val="0087241F"/>
    <w:rsid w:val="00874D6C"/>
    <w:rsid w:val="00874E4F"/>
    <w:rsid w:val="00876A6C"/>
    <w:rsid w:val="00880E90"/>
    <w:rsid w:val="008839EF"/>
    <w:rsid w:val="00884D64"/>
    <w:rsid w:val="00885CF1"/>
    <w:rsid w:val="008860E3"/>
    <w:rsid w:val="00887B49"/>
    <w:rsid w:val="008907CC"/>
    <w:rsid w:val="008912F5"/>
    <w:rsid w:val="0089228B"/>
    <w:rsid w:val="0089358C"/>
    <w:rsid w:val="008938D5"/>
    <w:rsid w:val="00893F79"/>
    <w:rsid w:val="008946D1"/>
    <w:rsid w:val="00895D78"/>
    <w:rsid w:val="0089695B"/>
    <w:rsid w:val="008A259E"/>
    <w:rsid w:val="008A4D1E"/>
    <w:rsid w:val="008A5D69"/>
    <w:rsid w:val="008A796C"/>
    <w:rsid w:val="008B3D25"/>
    <w:rsid w:val="008B4222"/>
    <w:rsid w:val="008B72EB"/>
    <w:rsid w:val="008C08BA"/>
    <w:rsid w:val="008C29F0"/>
    <w:rsid w:val="008C39E6"/>
    <w:rsid w:val="008C3E59"/>
    <w:rsid w:val="008C4E80"/>
    <w:rsid w:val="008C5613"/>
    <w:rsid w:val="008C6622"/>
    <w:rsid w:val="008C663F"/>
    <w:rsid w:val="008C7A72"/>
    <w:rsid w:val="008D24D6"/>
    <w:rsid w:val="008D27F0"/>
    <w:rsid w:val="008D2A3F"/>
    <w:rsid w:val="008D3F1C"/>
    <w:rsid w:val="008D4B64"/>
    <w:rsid w:val="008D53C2"/>
    <w:rsid w:val="008D73A1"/>
    <w:rsid w:val="008E1E75"/>
    <w:rsid w:val="008E217E"/>
    <w:rsid w:val="008E3437"/>
    <w:rsid w:val="008E3EBE"/>
    <w:rsid w:val="008E49DE"/>
    <w:rsid w:val="008E6596"/>
    <w:rsid w:val="008E717B"/>
    <w:rsid w:val="008F10DD"/>
    <w:rsid w:val="008F2862"/>
    <w:rsid w:val="008F2B67"/>
    <w:rsid w:val="008F476B"/>
    <w:rsid w:val="008F49CF"/>
    <w:rsid w:val="008F74D1"/>
    <w:rsid w:val="00900290"/>
    <w:rsid w:val="009014A3"/>
    <w:rsid w:val="0090280A"/>
    <w:rsid w:val="00904BB4"/>
    <w:rsid w:val="00904CEC"/>
    <w:rsid w:val="0090660B"/>
    <w:rsid w:val="009078E7"/>
    <w:rsid w:val="0092058A"/>
    <w:rsid w:val="00923B3A"/>
    <w:rsid w:val="00924D89"/>
    <w:rsid w:val="00925320"/>
    <w:rsid w:val="0092727D"/>
    <w:rsid w:val="00927B8E"/>
    <w:rsid w:val="00930D09"/>
    <w:rsid w:val="009319BF"/>
    <w:rsid w:val="009323CF"/>
    <w:rsid w:val="00934131"/>
    <w:rsid w:val="009353F9"/>
    <w:rsid w:val="009376F7"/>
    <w:rsid w:val="0093780B"/>
    <w:rsid w:val="00940DD3"/>
    <w:rsid w:val="00941A36"/>
    <w:rsid w:val="009432A5"/>
    <w:rsid w:val="009434C5"/>
    <w:rsid w:val="00943840"/>
    <w:rsid w:val="00944715"/>
    <w:rsid w:val="00944D26"/>
    <w:rsid w:val="00947B38"/>
    <w:rsid w:val="0095237E"/>
    <w:rsid w:val="009525E5"/>
    <w:rsid w:val="009525EC"/>
    <w:rsid w:val="00953E31"/>
    <w:rsid w:val="00955BF8"/>
    <w:rsid w:val="00955EC1"/>
    <w:rsid w:val="00956008"/>
    <w:rsid w:val="00956A15"/>
    <w:rsid w:val="0096200F"/>
    <w:rsid w:val="0096459C"/>
    <w:rsid w:val="0097069A"/>
    <w:rsid w:val="009706CF"/>
    <w:rsid w:val="00974619"/>
    <w:rsid w:val="00975329"/>
    <w:rsid w:val="009771E4"/>
    <w:rsid w:val="0097725E"/>
    <w:rsid w:val="00982875"/>
    <w:rsid w:val="00985F7B"/>
    <w:rsid w:val="00986550"/>
    <w:rsid w:val="009878BE"/>
    <w:rsid w:val="00987E08"/>
    <w:rsid w:val="0099007B"/>
    <w:rsid w:val="00990E11"/>
    <w:rsid w:val="009939C5"/>
    <w:rsid w:val="00994697"/>
    <w:rsid w:val="00996A04"/>
    <w:rsid w:val="009A0286"/>
    <w:rsid w:val="009A0CFB"/>
    <w:rsid w:val="009A255E"/>
    <w:rsid w:val="009A34BB"/>
    <w:rsid w:val="009A7556"/>
    <w:rsid w:val="009A7DEA"/>
    <w:rsid w:val="009B0137"/>
    <w:rsid w:val="009B5DB2"/>
    <w:rsid w:val="009C0D9B"/>
    <w:rsid w:val="009C2036"/>
    <w:rsid w:val="009C26DE"/>
    <w:rsid w:val="009C4ABF"/>
    <w:rsid w:val="009C5246"/>
    <w:rsid w:val="009C6A8B"/>
    <w:rsid w:val="009C6AC2"/>
    <w:rsid w:val="009D0599"/>
    <w:rsid w:val="009D0820"/>
    <w:rsid w:val="009D0F59"/>
    <w:rsid w:val="009D1788"/>
    <w:rsid w:val="009D3691"/>
    <w:rsid w:val="009D36EA"/>
    <w:rsid w:val="009D3C55"/>
    <w:rsid w:val="009D59CA"/>
    <w:rsid w:val="009D6126"/>
    <w:rsid w:val="009D661B"/>
    <w:rsid w:val="009E245E"/>
    <w:rsid w:val="009E3CB5"/>
    <w:rsid w:val="009F014C"/>
    <w:rsid w:val="009F28E9"/>
    <w:rsid w:val="009F2C4D"/>
    <w:rsid w:val="009F4857"/>
    <w:rsid w:val="009F5A05"/>
    <w:rsid w:val="009F660F"/>
    <w:rsid w:val="009F75C2"/>
    <w:rsid w:val="00A01DF8"/>
    <w:rsid w:val="00A01E96"/>
    <w:rsid w:val="00A03300"/>
    <w:rsid w:val="00A041C9"/>
    <w:rsid w:val="00A04AC4"/>
    <w:rsid w:val="00A05D7F"/>
    <w:rsid w:val="00A06348"/>
    <w:rsid w:val="00A07E73"/>
    <w:rsid w:val="00A1087A"/>
    <w:rsid w:val="00A10E18"/>
    <w:rsid w:val="00A13EEE"/>
    <w:rsid w:val="00A1496A"/>
    <w:rsid w:val="00A14B42"/>
    <w:rsid w:val="00A156C2"/>
    <w:rsid w:val="00A1656A"/>
    <w:rsid w:val="00A171AD"/>
    <w:rsid w:val="00A174B7"/>
    <w:rsid w:val="00A215B3"/>
    <w:rsid w:val="00A24174"/>
    <w:rsid w:val="00A25E35"/>
    <w:rsid w:val="00A260A8"/>
    <w:rsid w:val="00A262CF"/>
    <w:rsid w:val="00A27265"/>
    <w:rsid w:val="00A27371"/>
    <w:rsid w:val="00A30698"/>
    <w:rsid w:val="00A30733"/>
    <w:rsid w:val="00A3088D"/>
    <w:rsid w:val="00A30989"/>
    <w:rsid w:val="00A324EB"/>
    <w:rsid w:val="00A33E64"/>
    <w:rsid w:val="00A344D3"/>
    <w:rsid w:val="00A35840"/>
    <w:rsid w:val="00A41044"/>
    <w:rsid w:val="00A41CDD"/>
    <w:rsid w:val="00A4358D"/>
    <w:rsid w:val="00A46173"/>
    <w:rsid w:val="00A47302"/>
    <w:rsid w:val="00A5084E"/>
    <w:rsid w:val="00A5358E"/>
    <w:rsid w:val="00A61A8D"/>
    <w:rsid w:val="00A61E51"/>
    <w:rsid w:val="00A63DDA"/>
    <w:rsid w:val="00A65D73"/>
    <w:rsid w:val="00A729C5"/>
    <w:rsid w:val="00A72C41"/>
    <w:rsid w:val="00A730F0"/>
    <w:rsid w:val="00A74257"/>
    <w:rsid w:val="00A74272"/>
    <w:rsid w:val="00A776F8"/>
    <w:rsid w:val="00A80F42"/>
    <w:rsid w:val="00A81A58"/>
    <w:rsid w:val="00A837E6"/>
    <w:rsid w:val="00A85CD3"/>
    <w:rsid w:val="00A86222"/>
    <w:rsid w:val="00A90E27"/>
    <w:rsid w:val="00A9317A"/>
    <w:rsid w:val="00A93AFC"/>
    <w:rsid w:val="00A94129"/>
    <w:rsid w:val="00AA0986"/>
    <w:rsid w:val="00AA131B"/>
    <w:rsid w:val="00AA1328"/>
    <w:rsid w:val="00AA1F5D"/>
    <w:rsid w:val="00AA2994"/>
    <w:rsid w:val="00AA2C8D"/>
    <w:rsid w:val="00AA3B16"/>
    <w:rsid w:val="00AA430B"/>
    <w:rsid w:val="00AA60CA"/>
    <w:rsid w:val="00AB20DD"/>
    <w:rsid w:val="00AB26AA"/>
    <w:rsid w:val="00AB2C3F"/>
    <w:rsid w:val="00AB3268"/>
    <w:rsid w:val="00AB3FBD"/>
    <w:rsid w:val="00AB7007"/>
    <w:rsid w:val="00AB7C26"/>
    <w:rsid w:val="00AC06C8"/>
    <w:rsid w:val="00AC0D18"/>
    <w:rsid w:val="00AC1F56"/>
    <w:rsid w:val="00AC2A1C"/>
    <w:rsid w:val="00AC2B0A"/>
    <w:rsid w:val="00AC6DF2"/>
    <w:rsid w:val="00AC7713"/>
    <w:rsid w:val="00AC7AE9"/>
    <w:rsid w:val="00AD2644"/>
    <w:rsid w:val="00AD39E9"/>
    <w:rsid w:val="00AD40ED"/>
    <w:rsid w:val="00AD471A"/>
    <w:rsid w:val="00AD49BA"/>
    <w:rsid w:val="00AD7B53"/>
    <w:rsid w:val="00AE2BEC"/>
    <w:rsid w:val="00AE4373"/>
    <w:rsid w:val="00AE4A9C"/>
    <w:rsid w:val="00AE5D27"/>
    <w:rsid w:val="00AE662A"/>
    <w:rsid w:val="00AF0E21"/>
    <w:rsid w:val="00AF14AC"/>
    <w:rsid w:val="00AF2544"/>
    <w:rsid w:val="00AF314A"/>
    <w:rsid w:val="00AF4DB5"/>
    <w:rsid w:val="00AF4F8E"/>
    <w:rsid w:val="00AF5F62"/>
    <w:rsid w:val="00AF6F39"/>
    <w:rsid w:val="00B0555F"/>
    <w:rsid w:val="00B06EBC"/>
    <w:rsid w:val="00B079D6"/>
    <w:rsid w:val="00B119DA"/>
    <w:rsid w:val="00B142C5"/>
    <w:rsid w:val="00B14D48"/>
    <w:rsid w:val="00B1656D"/>
    <w:rsid w:val="00B1657D"/>
    <w:rsid w:val="00B21B4B"/>
    <w:rsid w:val="00B22C7B"/>
    <w:rsid w:val="00B24870"/>
    <w:rsid w:val="00B249FD"/>
    <w:rsid w:val="00B24AED"/>
    <w:rsid w:val="00B24E37"/>
    <w:rsid w:val="00B27AF2"/>
    <w:rsid w:val="00B3097B"/>
    <w:rsid w:val="00B30C9E"/>
    <w:rsid w:val="00B322B8"/>
    <w:rsid w:val="00B34082"/>
    <w:rsid w:val="00B34409"/>
    <w:rsid w:val="00B34956"/>
    <w:rsid w:val="00B34A04"/>
    <w:rsid w:val="00B34FF1"/>
    <w:rsid w:val="00B365D6"/>
    <w:rsid w:val="00B36944"/>
    <w:rsid w:val="00B36D6B"/>
    <w:rsid w:val="00B371D7"/>
    <w:rsid w:val="00B37B36"/>
    <w:rsid w:val="00B40BF9"/>
    <w:rsid w:val="00B42A17"/>
    <w:rsid w:val="00B44115"/>
    <w:rsid w:val="00B44827"/>
    <w:rsid w:val="00B44BB4"/>
    <w:rsid w:val="00B5051A"/>
    <w:rsid w:val="00B512F9"/>
    <w:rsid w:val="00B52033"/>
    <w:rsid w:val="00B5283E"/>
    <w:rsid w:val="00B52CBA"/>
    <w:rsid w:val="00B52DCB"/>
    <w:rsid w:val="00B52F83"/>
    <w:rsid w:val="00B53E00"/>
    <w:rsid w:val="00B542D8"/>
    <w:rsid w:val="00B553B2"/>
    <w:rsid w:val="00B55552"/>
    <w:rsid w:val="00B57CF2"/>
    <w:rsid w:val="00B62C45"/>
    <w:rsid w:val="00B66FAB"/>
    <w:rsid w:val="00B67E7F"/>
    <w:rsid w:val="00B70AB6"/>
    <w:rsid w:val="00B71067"/>
    <w:rsid w:val="00B71953"/>
    <w:rsid w:val="00B73C92"/>
    <w:rsid w:val="00B75649"/>
    <w:rsid w:val="00B76EBD"/>
    <w:rsid w:val="00B77E16"/>
    <w:rsid w:val="00B80572"/>
    <w:rsid w:val="00B806E5"/>
    <w:rsid w:val="00B80C16"/>
    <w:rsid w:val="00B81F74"/>
    <w:rsid w:val="00B83A1C"/>
    <w:rsid w:val="00B83BE4"/>
    <w:rsid w:val="00B83C04"/>
    <w:rsid w:val="00B84195"/>
    <w:rsid w:val="00B85BD4"/>
    <w:rsid w:val="00B8734E"/>
    <w:rsid w:val="00B914E2"/>
    <w:rsid w:val="00B91823"/>
    <w:rsid w:val="00B91919"/>
    <w:rsid w:val="00B91966"/>
    <w:rsid w:val="00B94859"/>
    <w:rsid w:val="00B94C42"/>
    <w:rsid w:val="00B958E5"/>
    <w:rsid w:val="00BA1280"/>
    <w:rsid w:val="00BA2732"/>
    <w:rsid w:val="00BA4D32"/>
    <w:rsid w:val="00BA58FD"/>
    <w:rsid w:val="00BA6170"/>
    <w:rsid w:val="00BA6D65"/>
    <w:rsid w:val="00BA7CC2"/>
    <w:rsid w:val="00BB12BB"/>
    <w:rsid w:val="00BB3BBC"/>
    <w:rsid w:val="00BB433B"/>
    <w:rsid w:val="00BB665C"/>
    <w:rsid w:val="00BB6703"/>
    <w:rsid w:val="00BB69C4"/>
    <w:rsid w:val="00BB7C10"/>
    <w:rsid w:val="00BC0B9D"/>
    <w:rsid w:val="00BC1C6E"/>
    <w:rsid w:val="00BC2EFC"/>
    <w:rsid w:val="00BC4C70"/>
    <w:rsid w:val="00BC5BA0"/>
    <w:rsid w:val="00BC63C6"/>
    <w:rsid w:val="00BC75E7"/>
    <w:rsid w:val="00BD0BC5"/>
    <w:rsid w:val="00BD171F"/>
    <w:rsid w:val="00BD2D85"/>
    <w:rsid w:val="00BD46A9"/>
    <w:rsid w:val="00BD5579"/>
    <w:rsid w:val="00BD5882"/>
    <w:rsid w:val="00BE27BE"/>
    <w:rsid w:val="00BE6438"/>
    <w:rsid w:val="00BE6E83"/>
    <w:rsid w:val="00BE7E2D"/>
    <w:rsid w:val="00BF024B"/>
    <w:rsid w:val="00BF0584"/>
    <w:rsid w:val="00BF1083"/>
    <w:rsid w:val="00BF1342"/>
    <w:rsid w:val="00BF2893"/>
    <w:rsid w:val="00BF3910"/>
    <w:rsid w:val="00BF5C08"/>
    <w:rsid w:val="00BF5D23"/>
    <w:rsid w:val="00BF7BFB"/>
    <w:rsid w:val="00C0141F"/>
    <w:rsid w:val="00C0483D"/>
    <w:rsid w:val="00C057AD"/>
    <w:rsid w:val="00C06F9E"/>
    <w:rsid w:val="00C0730B"/>
    <w:rsid w:val="00C075B5"/>
    <w:rsid w:val="00C100A5"/>
    <w:rsid w:val="00C164E4"/>
    <w:rsid w:val="00C17EE7"/>
    <w:rsid w:val="00C234EE"/>
    <w:rsid w:val="00C23734"/>
    <w:rsid w:val="00C23C0D"/>
    <w:rsid w:val="00C264BA"/>
    <w:rsid w:val="00C26FEF"/>
    <w:rsid w:val="00C303D4"/>
    <w:rsid w:val="00C30B34"/>
    <w:rsid w:val="00C34520"/>
    <w:rsid w:val="00C34981"/>
    <w:rsid w:val="00C34D6B"/>
    <w:rsid w:val="00C3595D"/>
    <w:rsid w:val="00C35C3F"/>
    <w:rsid w:val="00C35F08"/>
    <w:rsid w:val="00C37F92"/>
    <w:rsid w:val="00C4126A"/>
    <w:rsid w:val="00C4334E"/>
    <w:rsid w:val="00C5212E"/>
    <w:rsid w:val="00C52ECA"/>
    <w:rsid w:val="00C55D22"/>
    <w:rsid w:val="00C56DCC"/>
    <w:rsid w:val="00C56E6B"/>
    <w:rsid w:val="00C56EB3"/>
    <w:rsid w:val="00C609B2"/>
    <w:rsid w:val="00C60E7D"/>
    <w:rsid w:val="00C635D9"/>
    <w:rsid w:val="00C63C18"/>
    <w:rsid w:val="00C64AA7"/>
    <w:rsid w:val="00C64EC7"/>
    <w:rsid w:val="00C74739"/>
    <w:rsid w:val="00C7495F"/>
    <w:rsid w:val="00C75429"/>
    <w:rsid w:val="00C76497"/>
    <w:rsid w:val="00C807AC"/>
    <w:rsid w:val="00C808C5"/>
    <w:rsid w:val="00C82CE6"/>
    <w:rsid w:val="00C84316"/>
    <w:rsid w:val="00C846D8"/>
    <w:rsid w:val="00C847B1"/>
    <w:rsid w:val="00C868C9"/>
    <w:rsid w:val="00C86FD4"/>
    <w:rsid w:val="00C9039F"/>
    <w:rsid w:val="00C919EA"/>
    <w:rsid w:val="00C92272"/>
    <w:rsid w:val="00C923AE"/>
    <w:rsid w:val="00C926D8"/>
    <w:rsid w:val="00C92B3E"/>
    <w:rsid w:val="00C93420"/>
    <w:rsid w:val="00C93457"/>
    <w:rsid w:val="00C95DCE"/>
    <w:rsid w:val="00C97A63"/>
    <w:rsid w:val="00C97BA4"/>
    <w:rsid w:val="00CA022B"/>
    <w:rsid w:val="00CA0C27"/>
    <w:rsid w:val="00CA1167"/>
    <w:rsid w:val="00CA17AF"/>
    <w:rsid w:val="00CA1848"/>
    <w:rsid w:val="00CA2F5A"/>
    <w:rsid w:val="00CA32E1"/>
    <w:rsid w:val="00CA65A0"/>
    <w:rsid w:val="00CB012E"/>
    <w:rsid w:val="00CB1730"/>
    <w:rsid w:val="00CB35E3"/>
    <w:rsid w:val="00CB4F8B"/>
    <w:rsid w:val="00CB58C3"/>
    <w:rsid w:val="00CB7055"/>
    <w:rsid w:val="00CC0F67"/>
    <w:rsid w:val="00CC3D72"/>
    <w:rsid w:val="00CC468A"/>
    <w:rsid w:val="00CC4D0B"/>
    <w:rsid w:val="00CC5016"/>
    <w:rsid w:val="00CC54B4"/>
    <w:rsid w:val="00CC622F"/>
    <w:rsid w:val="00CD01D0"/>
    <w:rsid w:val="00CD24F3"/>
    <w:rsid w:val="00CD29F3"/>
    <w:rsid w:val="00CD3437"/>
    <w:rsid w:val="00CD4BC1"/>
    <w:rsid w:val="00CD4F7F"/>
    <w:rsid w:val="00CE02E9"/>
    <w:rsid w:val="00CE0376"/>
    <w:rsid w:val="00CE09DC"/>
    <w:rsid w:val="00CE0BE2"/>
    <w:rsid w:val="00CE2479"/>
    <w:rsid w:val="00CE69B6"/>
    <w:rsid w:val="00CE7161"/>
    <w:rsid w:val="00CE7652"/>
    <w:rsid w:val="00CF19B3"/>
    <w:rsid w:val="00CF4096"/>
    <w:rsid w:val="00CF511E"/>
    <w:rsid w:val="00CF5E1E"/>
    <w:rsid w:val="00D006BA"/>
    <w:rsid w:val="00D01203"/>
    <w:rsid w:val="00D01F7B"/>
    <w:rsid w:val="00D046D2"/>
    <w:rsid w:val="00D0694C"/>
    <w:rsid w:val="00D07354"/>
    <w:rsid w:val="00D07426"/>
    <w:rsid w:val="00D10C6C"/>
    <w:rsid w:val="00D11D5D"/>
    <w:rsid w:val="00D12682"/>
    <w:rsid w:val="00D126C8"/>
    <w:rsid w:val="00D150C2"/>
    <w:rsid w:val="00D160EE"/>
    <w:rsid w:val="00D167D0"/>
    <w:rsid w:val="00D218B2"/>
    <w:rsid w:val="00D24067"/>
    <w:rsid w:val="00D2409C"/>
    <w:rsid w:val="00D24FB7"/>
    <w:rsid w:val="00D25433"/>
    <w:rsid w:val="00D2680F"/>
    <w:rsid w:val="00D31913"/>
    <w:rsid w:val="00D3428D"/>
    <w:rsid w:val="00D3646F"/>
    <w:rsid w:val="00D41643"/>
    <w:rsid w:val="00D439FE"/>
    <w:rsid w:val="00D44DB3"/>
    <w:rsid w:val="00D453CC"/>
    <w:rsid w:val="00D45598"/>
    <w:rsid w:val="00D47CC1"/>
    <w:rsid w:val="00D517C6"/>
    <w:rsid w:val="00D53674"/>
    <w:rsid w:val="00D55959"/>
    <w:rsid w:val="00D55D28"/>
    <w:rsid w:val="00D56438"/>
    <w:rsid w:val="00D56E35"/>
    <w:rsid w:val="00D5751E"/>
    <w:rsid w:val="00D60853"/>
    <w:rsid w:val="00D62346"/>
    <w:rsid w:val="00D63190"/>
    <w:rsid w:val="00D6375F"/>
    <w:rsid w:val="00D644AA"/>
    <w:rsid w:val="00D64544"/>
    <w:rsid w:val="00D6661E"/>
    <w:rsid w:val="00D67915"/>
    <w:rsid w:val="00D679B9"/>
    <w:rsid w:val="00D701B6"/>
    <w:rsid w:val="00D70A3E"/>
    <w:rsid w:val="00D72313"/>
    <w:rsid w:val="00D738EC"/>
    <w:rsid w:val="00D747F2"/>
    <w:rsid w:val="00D74E03"/>
    <w:rsid w:val="00D806A0"/>
    <w:rsid w:val="00D81D4F"/>
    <w:rsid w:val="00D825C8"/>
    <w:rsid w:val="00D82B6E"/>
    <w:rsid w:val="00D830C0"/>
    <w:rsid w:val="00D84C82"/>
    <w:rsid w:val="00D858F2"/>
    <w:rsid w:val="00D867CC"/>
    <w:rsid w:val="00D86CEA"/>
    <w:rsid w:val="00D92485"/>
    <w:rsid w:val="00D926E8"/>
    <w:rsid w:val="00D93E3E"/>
    <w:rsid w:val="00D9412F"/>
    <w:rsid w:val="00D94BB6"/>
    <w:rsid w:val="00D9514C"/>
    <w:rsid w:val="00D95E5D"/>
    <w:rsid w:val="00D95F92"/>
    <w:rsid w:val="00D96623"/>
    <w:rsid w:val="00D96781"/>
    <w:rsid w:val="00DA5346"/>
    <w:rsid w:val="00DA5428"/>
    <w:rsid w:val="00DA56D1"/>
    <w:rsid w:val="00DA6178"/>
    <w:rsid w:val="00DA6E0D"/>
    <w:rsid w:val="00DA763B"/>
    <w:rsid w:val="00DB0D59"/>
    <w:rsid w:val="00DB13B5"/>
    <w:rsid w:val="00DB29CA"/>
    <w:rsid w:val="00DB33BB"/>
    <w:rsid w:val="00DB43CA"/>
    <w:rsid w:val="00DB773D"/>
    <w:rsid w:val="00DC078F"/>
    <w:rsid w:val="00DC0C53"/>
    <w:rsid w:val="00DC2BFD"/>
    <w:rsid w:val="00DC4FB4"/>
    <w:rsid w:val="00DC5B47"/>
    <w:rsid w:val="00DC75E6"/>
    <w:rsid w:val="00DD0073"/>
    <w:rsid w:val="00DD3989"/>
    <w:rsid w:val="00DD737F"/>
    <w:rsid w:val="00DD7717"/>
    <w:rsid w:val="00DE00EF"/>
    <w:rsid w:val="00DE027A"/>
    <w:rsid w:val="00DE0804"/>
    <w:rsid w:val="00DE3873"/>
    <w:rsid w:val="00DE38AC"/>
    <w:rsid w:val="00DE55E2"/>
    <w:rsid w:val="00DE6177"/>
    <w:rsid w:val="00DE6587"/>
    <w:rsid w:val="00DE675D"/>
    <w:rsid w:val="00DE6823"/>
    <w:rsid w:val="00DE738C"/>
    <w:rsid w:val="00DE7696"/>
    <w:rsid w:val="00DF3717"/>
    <w:rsid w:val="00DF38F9"/>
    <w:rsid w:val="00DF599D"/>
    <w:rsid w:val="00E0006B"/>
    <w:rsid w:val="00E0079D"/>
    <w:rsid w:val="00E017D5"/>
    <w:rsid w:val="00E01F49"/>
    <w:rsid w:val="00E0204A"/>
    <w:rsid w:val="00E024FD"/>
    <w:rsid w:val="00E02B70"/>
    <w:rsid w:val="00E035B0"/>
    <w:rsid w:val="00E05992"/>
    <w:rsid w:val="00E06BC6"/>
    <w:rsid w:val="00E071D2"/>
    <w:rsid w:val="00E12848"/>
    <w:rsid w:val="00E14163"/>
    <w:rsid w:val="00E15AEB"/>
    <w:rsid w:val="00E172AB"/>
    <w:rsid w:val="00E20864"/>
    <w:rsid w:val="00E245CE"/>
    <w:rsid w:val="00E256D4"/>
    <w:rsid w:val="00E3090C"/>
    <w:rsid w:val="00E30EB2"/>
    <w:rsid w:val="00E32412"/>
    <w:rsid w:val="00E32978"/>
    <w:rsid w:val="00E33780"/>
    <w:rsid w:val="00E35BE7"/>
    <w:rsid w:val="00E36B9E"/>
    <w:rsid w:val="00E36C11"/>
    <w:rsid w:val="00E36C46"/>
    <w:rsid w:val="00E4033F"/>
    <w:rsid w:val="00E42070"/>
    <w:rsid w:val="00E43A17"/>
    <w:rsid w:val="00E43B96"/>
    <w:rsid w:val="00E44AF6"/>
    <w:rsid w:val="00E467B5"/>
    <w:rsid w:val="00E4709F"/>
    <w:rsid w:val="00E475CC"/>
    <w:rsid w:val="00E503EC"/>
    <w:rsid w:val="00E50D59"/>
    <w:rsid w:val="00E51584"/>
    <w:rsid w:val="00E51B3F"/>
    <w:rsid w:val="00E53367"/>
    <w:rsid w:val="00E54908"/>
    <w:rsid w:val="00E573C1"/>
    <w:rsid w:val="00E6001E"/>
    <w:rsid w:val="00E602B2"/>
    <w:rsid w:val="00E6121B"/>
    <w:rsid w:val="00E62E22"/>
    <w:rsid w:val="00E64179"/>
    <w:rsid w:val="00E64756"/>
    <w:rsid w:val="00E648E5"/>
    <w:rsid w:val="00E6516E"/>
    <w:rsid w:val="00E66553"/>
    <w:rsid w:val="00E7054B"/>
    <w:rsid w:val="00E72A65"/>
    <w:rsid w:val="00E748B7"/>
    <w:rsid w:val="00E74BD7"/>
    <w:rsid w:val="00E75F7D"/>
    <w:rsid w:val="00E8522E"/>
    <w:rsid w:val="00E92480"/>
    <w:rsid w:val="00E92679"/>
    <w:rsid w:val="00E97997"/>
    <w:rsid w:val="00EA201D"/>
    <w:rsid w:val="00EA2869"/>
    <w:rsid w:val="00EA2B55"/>
    <w:rsid w:val="00EA373C"/>
    <w:rsid w:val="00EB34AD"/>
    <w:rsid w:val="00EC12FA"/>
    <w:rsid w:val="00EC1B6D"/>
    <w:rsid w:val="00EC1F27"/>
    <w:rsid w:val="00EC24AC"/>
    <w:rsid w:val="00EC34E2"/>
    <w:rsid w:val="00EC374C"/>
    <w:rsid w:val="00EC58BD"/>
    <w:rsid w:val="00EC631A"/>
    <w:rsid w:val="00EC69CD"/>
    <w:rsid w:val="00ED180F"/>
    <w:rsid w:val="00ED1BE6"/>
    <w:rsid w:val="00ED1D57"/>
    <w:rsid w:val="00ED24A8"/>
    <w:rsid w:val="00ED2668"/>
    <w:rsid w:val="00ED69BB"/>
    <w:rsid w:val="00EE08FE"/>
    <w:rsid w:val="00EE0A94"/>
    <w:rsid w:val="00EE2971"/>
    <w:rsid w:val="00EE3ADA"/>
    <w:rsid w:val="00EE3C5D"/>
    <w:rsid w:val="00EE5E43"/>
    <w:rsid w:val="00EE7CB7"/>
    <w:rsid w:val="00EE7EE1"/>
    <w:rsid w:val="00EF1048"/>
    <w:rsid w:val="00EF2E91"/>
    <w:rsid w:val="00EF4377"/>
    <w:rsid w:val="00EF4CD9"/>
    <w:rsid w:val="00EF5E68"/>
    <w:rsid w:val="00EF6FF6"/>
    <w:rsid w:val="00EF7E4C"/>
    <w:rsid w:val="00F000D9"/>
    <w:rsid w:val="00F00FA1"/>
    <w:rsid w:val="00F01161"/>
    <w:rsid w:val="00F0236D"/>
    <w:rsid w:val="00F024DE"/>
    <w:rsid w:val="00F026A3"/>
    <w:rsid w:val="00F039B5"/>
    <w:rsid w:val="00F0407C"/>
    <w:rsid w:val="00F05A2C"/>
    <w:rsid w:val="00F077E7"/>
    <w:rsid w:val="00F10D9D"/>
    <w:rsid w:val="00F14013"/>
    <w:rsid w:val="00F14C75"/>
    <w:rsid w:val="00F14DF6"/>
    <w:rsid w:val="00F15A1F"/>
    <w:rsid w:val="00F205B3"/>
    <w:rsid w:val="00F21547"/>
    <w:rsid w:val="00F24955"/>
    <w:rsid w:val="00F25398"/>
    <w:rsid w:val="00F27A0E"/>
    <w:rsid w:val="00F32224"/>
    <w:rsid w:val="00F33935"/>
    <w:rsid w:val="00F34CB2"/>
    <w:rsid w:val="00F369B3"/>
    <w:rsid w:val="00F36BA8"/>
    <w:rsid w:val="00F400D6"/>
    <w:rsid w:val="00F415C5"/>
    <w:rsid w:val="00F46632"/>
    <w:rsid w:val="00F466B8"/>
    <w:rsid w:val="00F476AB"/>
    <w:rsid w:val="00F50D6A"/>
    <w:rsid w:val="00F50E52"/>
    <w:rsid w:val="00F51409"/>
    <w:rsid w:val="00F56673"/>
    <w:rsid w:val="00F573DE"/>
    <w:rsid w:val="00F573E0"/>
    <w:rsid w:val="00F57C9D"/>
    <w:rsid w:val="00F602EE"/>
    <w:rsid w:val="00F64C40"/>
    <w:rsid w:val="00F703AF"/>
    <w:rsid w:val="00F71903"/>
    <w:rsid w:val="00F753CA"/>
    <w:rsid w:val="00F80DBE"/>
    <w:rsid w:val="00F81352"/>
    <w:rsid w:val="00F821E1"/>
    <w:rsid w:val="00F849D0"/>
    <w:rsid w:val="00F86E40"/>
    <w:rsid w:val="00F87821"/>
    <w:rsid w:val="00F87BDA"/>
    <w:rsid w:val="00F87EDE"/>
    <w:rsid w:val="00F87F9C"/>
    <w:rsid w:val="00F900B5"/>
    <w:rsid w:val="00F90B0A"/>
    <w:rsid w:val="00F923F9"/>
    <w:rsid w:val="00F94571"/>
    <w:rsid w:val="00F96DC6"/>
    <w:rsid w:val="00F9744B"/>
    <w:rsid w:val="00FA24AF"/>
    <w:rsid w:val="00FA2CC5"/>
    <w:rsid w:val="00FA563E"/>
    <w:rsid w:val="00FA5CB3"/>
    <w:rsid w:val="00FA6861"/>
    <w:rsid w:val="00FA79BF"/>
    <w:rsid w:val="00FB3552"/>
    <w:rsid w:val="00FB44A5"/>
    <w:rsid w:val="00FB44D6"/>
    <w:rsid w:val="00FB5F72"/>
    <w:rsid w:val="00FC0972"/>
    <w:rsid w:val="00FC0BA8"/>
    <w:rsid w:val="00FC16AA"/>
    <w:rsid w:val="00FC269D"/>
    <w:rsid w:val="00FC298E"/>
    <w:rsid w:val="00FC3FAD"/>
    <w:rsid w:val="00FC5DEB"/>
    <w:rsid w:val="00FD15DE"/>
    <w:rsid w:val="00FD18B6"/>
    <w:rsid w:val="00FD273B"/>
    <w:rsid w:val="00FD477A"/>
    <w:rsid w:val="00FD5DF1"/>
    <w:rsid w:val="00FD7784"/>
    <w:rsid w:val="00FE02AF"/>
    <w:rsid w:val="00FE04C2"/>
    <w:rsid w:val="00FE0852"/>
    <w:rsid w:val="00FE0F75"/>
    <w:rsid w:val="00FE1633"/>
    <w:rsid w:val="00FE1A03"/>
    <w:rsid w:val="00FE4A41"/>
    <w:rsid w:val="00FE752F"/>
    <w:rsid w:val="00FF0DE9"/>
    <w:rsid w:val="00FF1970"/>
    <w:rsid w:val="00FF37A8"/>
    <w:rsid w:val="00FF42C9"/>
    <w:rsid w:val="00FF7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3734"/>
    <w:pPr>
      <w:jc w:val="both"/>
    </w:pPr>
    <w:rPr>
      <w:rFonts w:ascii="Arial" w:hAnsi="Arial"/>
      <w:lang w:eastAsia="cs-CZ"/>
    </w:rPr>
  </w:style>
  <w:style w:type="paragraph" w:styleId="Nadpis1">
    <w:name w:val="heading 1"/>
    <w:aliases w:val="H1,Nadpis 01"/>
    <w:basedOn w:val="Normln"/>
    <w:next w:val="Normln"/>
    <w:link w:val="Nadpis1Char"/>
    <w:uiPriority w:val="99"/>
    <w:qFormat/>
    <w:rsid w:val="00111E70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dpis2">
    <w:name w:val="heading 2"/>
    <w:basedOn w:val="Nadpis3"/>
    <w:next w:val="Normln"/>
    <w:link w:val="Nadpis2Char"/>
    <w:uiPriority w:val="99"/>
    <w:unhideWhenUsed/>
    <w:qFormat/>
    <w:rsid w:val="00852FF7"/>
    <w:pPr>
      <w:keepLines w:val="0"/>
      <w:numPr>
        <w:numId w:val="13"/>
      </w:numPr>
      <w:pBdr>
        <w:bottom w:val="single" w:sz="4" w:space="1" w:color="A6A6A6"/>
      </w:pBdr>
      <w:spacing w:after="120" w:line="240" w:lineRule="auto"/>
      <w:outlineLvl w:val="1"/>
    </w:pPr>
    <w:rPr>
      <w:rFonts w:ascii="Cambria" w:eastAsia="Times New Roman" w:hAnsi="Cambria" w:cs="Times New Roman"/>
      <w:bCs w:val="0"/>
      <w:color w:val="595959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F14C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5DED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0D5DED"/>
  </w:style>
  <w:style w:type="character" w:styleId="Hypertextovodkaz">
    <w:name w:val="Hyperlink"/>
    <w:uiPriority w:val="99"/>
    <w:unhideWhenUsed/>
    <w:rsid w:val="000D5DED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0D5DED"/>
    <w:pPr>
      <w:ind w:left="238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D5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5DED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5DED"/>
    <w:rPr>
      <w:rFonts w:ascii="Arial" w:hAnsi="Aria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DED"/>
    <w:rPr>
      <w:rFonts w:ascii="Arial" w:hAnsi="Arial"/>
      <w:lang w:eastAsia="cs-CZ"/>
    </w:rPr>
  </w:style>
  <w:style w:type="paragraph" w:styleId="Titulek">
    <w:name w:val="caption"/>
    <w:basedOn w:val="Normln"/>
    <w:next w:val="Normln"/>
    <w:uiPriority w:val="35"/>
    <w:qFormat/>
    <w:rsid w:val="001F7FC8"/>
    <w:rPr>
      <w:b/>
      <w:bCs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9"/>
    <w:rsid w:val="00852FF7"/>
    <w:rPr>
      <w:rFonts w:ascii="Cambria" w:eastAsia="Times New Roman" w:hAnsi="Cambria" w:cs="Times New Roman"/>
      <w:b/>
      <w:color w:val="595959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A46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aliases w:val="H1 Char,Nadpis 01 Char"/>
    <w:basedOn w:val="Standardnpsmoodstavce"/>
    <w:link w:val="Nadpis1"/>
    <w:uiPriority w:val="99"/>
    <w:rsid w:val="00111E70"/>
    <w:rPr>
      <w:rFonts w:ascii="Arial" w:eastAsiaTheme="majorEastAsia" w:hAnsi="Arial" w:cstheme="majorBidi"/>
      <w:b/>
      <w:bCs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625CF"/>
    <w:pPr>
      <w:outlineLvl w:val="9"/>
    </w:pPr>
  </w:style>
  <w:style w:type="paragraph" w:customStyle="1" w:styleId="Default">
    <w:name w:val="Default"/>
    <w:rsid w:val="00A508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rsid w:val="00F14C75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character" w:styleId="Siln">
    <w:name w:val="Strong"/>
    <w:basedOn w:val="Standardnpsmoodstavce"/>
    <w:uiPriority w:val="22"/>
    <w:qFormat/>
    <w:rsid w:val="00703DE4"/>
    <w:rPr>
      <w:b/>
      <w:bCs/>
    </w:rPr>
  </w:style>
  <w:style w:type="paragraph" w:styleId="Normlnweb">
    <w:name w:val="Normal (Web)"/>
    <w:basedOn w:val="Normln"/>
    <w:uiPriority w:val="99"/>
    <w:rsid w:val="009C2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651309"/>
    <w:pPr>
      <w:spacing w:after="100"/>
      <w:ind w:left="440"/>
    </w:pPr>
  </w:style>
  <w:style w:type="character" w:styleId="Odkaznakoment">
    <w:name w:val="annotation reference"/>
    <w:basedOn w:val="Standardnpsmoodstavce"/>
    <w:uiPriority w:val="99"/>
    <w:semiHidden/>
    <w:unhideWhenUsed/>
    <w:rsid w:val="002F15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F15F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15FD"/>
    <w:rPr>
      <w:rFonts w:ascii="Arial" w:hAnsi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15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15FD"/>
    <w:rPr>
      <w:rFonts w:ascii="Arial" w:hAnsi="Arial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E752F"/>
    <w:pPr>
      <w:spacing w:after="0" w:line="240" w:lineRule="auto"/>
    </w:pPr>
    <w:rPr>
      <w:rFonts w:ascii="Arial" w:hAnsi="Arial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B6A95-BD42-4C2F-A78C-999D19FA5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6039</TotalTime>
  <Pages>7</Pages>
  <Words>1404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jan.prchal</dc:creator>
  <cp:lastModifiedBy>pavel.ibl</cp:lastModifiedBy>
  <cp:revision>274</cp:revision>
  <cp:lastPrinted>2020-12-16T13:12:00Z</cp:lastPrinted>
  <dcterms:created xsi:type="dcterms:W3CDTF">2017-08-14T14:34:00Z</dcterms:created>
  <dcterms:modified xsi:type="dcterms:W3CDTF">2021-08-27T10:51:00Z</dcterms:modified>
</cp:coreProperties>
</file>